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A03" w:rsidRPr="00DA7A03" w:rsidRDefault="00DA7A03" w:rsidP="00DA7A03">
      <w:pPr>
        <w:jc w:val="center"/>
        <w:rPr>
          <w:rFonts w:ascii="Times New Roman" w:hAnsi="Times New Roman" w:cs="Times New Roman"/>
          <w:b/>
          <w:sz w:val="28"/>
          <w:szCs w:val="28"/>
        </w:rPr>
      </w:pPr>
      <w:r w:rsidRPr="00DA7A03">
        <w:rPr>
          <w:rFonts w:ascii="Times New Roman" w:hAnsi="Times New Roman" w:cs="Times New Roman"/>
          <w:b/>
          <w:sz w:val="28"/>
          <w:szCs w:val="28"/>
        </w:rPr>
        <w:t>Результаты освоения воспитанниками ООП</w:t>
      </w:r>
    </w:p>
    <w:p w:rsidR="00DA7A03" w:rsidRPr="00DA7A03" w:rsidRDefault="00DA7A03" w:rsidP="00DA7A03">
      <w:pPr>
        <w:jc w:val="center"/>
        <w:rPr>
          <w:rFonts w:ascii="Times New Roman" w:hAnsi="Times New Roman" w:cs="Times New Roman"/>
          <w:sz w:val="28"/>
          <w:szCs w:val="28"/>
        </w:rPr>
      </w:pPr>
      <w:r w:rsidRPr="00DA7A03">
        <w:rPr>
          <w:rFonts w:ascii="Times New Roman" w:hAnsi="Times New Roman" w:cs="Times New Roman"/>
          <w:sz w:val="28"/>
          <w:szCs w:val="28"/>
        </w:rPr>
        <w:t>Результаты освоения детьми образовательных программ по итогам педагогического мониторинга</w:t>
      </w:r>
    </w:p>
    <w:p w:rsidR="00DA7A03" w:rsidRPr="00DA7A03" w:rsidRDefault="00DA7A03" w:rsidP="00DA7A03">
      <w:pPr>
        <w:jc w:val="center"/>
        <w:rPr>
          <w:rFonts w:ascii="Times New Roman" w:hAnsi="Times New Roman" w:cs="Times New Roman"/>
          <w:sz w:val="28"/>
          <w:szCs w:val="28"/>
        </w:rPr>
      </w:pPr>
      <w:r w:rsidRPr="00DA7A03">
        <w:rPr>
          <w:rFonts w:ascii="Times New Roman" w:hAnsi="Times New Roman" w:cs="Times New Roman"/>
          <w:sz w:val="28"/>
          <w:szCs w:val="28"/>
        </w:rPr>
        <w:t xml:space="preserve">2016-2017 учебный год </w:t>
      </w:r>
    </w:p>
    <w:p w:rsidR="00DA7A03" w:rsidRPr="00DA7A03" w:rsidRDefault="00DA7A03" w:rsidP="00DA7A03">
      <w:pPr>
        <w:jc w:val="center"/>
        <w:rPr>
          <w:rFonts w:ascii="Times New Roman" w:hAnsi="Times New Roman" w:cs="Times New Roman"/>
          <w:sz w:val="28"/>
          <w:szCs w:val="28"/>
        </w:rPr>
      </w:pPr>
      <w:r w:rsidRPr="00DA7A03">
        <w:rPr>
          <w:rFonts w:ascii="Times New Roman" w:hAnsi="Times New Roman" w:cs="Times New Roman"/>
          <w:sz w:val="28"/>
          <w:szCs w:val="28"/>
        </w:rPr>
        <w:t xml:space="preserve">2017-2018 учебный год </w:t>
      </w:r>
    </w:p>
    <w:p w:rsidR="00DA7A03" w:rsidRPr="00DA7A03" w:rsidRDefault="00DA7A03" w:rsidP="00DA7A03">
      <w:pPr>
        <w:jc w:val="center"/>
        <w:rPr>
          <w:rFonts w:ascii="Times New Roman" w:hAnsi="Times New Roman" w:cs="Times New Roman"/>
          <w:sz w:val="28"/>
          <w:szCs w:val="28"/>
        </w:rPr>
      </w:pPr>
      <w:r w:rsidRPr="00DA7A03">
        <w:rPr>
          <w:rFonts w:ascii="Times New Roman" w:hAnsi="Times New Roman" w:cs="Times New Roman"/>
          <w:sz w:val="28"/>
          <w:szCs w:val="28"/>
        </w:rPr>
        <w:t xml:space="preserve">2018-2019 учебный год </w:t>
      </w:r>
    </w:p>
    <w:p w:rsidR="00DA7A03" w:rsidRPr="00DA7A03" w:rsidRDefault="00DA7A03" w:rsidP="00DA7A03">
      <w:pPr>
        <w:spacing w:after="0" w:line="235" w:lineRule="auto"/>
        <w:ind w:right="100"/>
        <w:jc w:val="center"/>
        <w:rPr>
          <w:rFonts w:ascii="Times New Roman" w:eastAsiaTheme="minorEastAsia" w:hAnsi="Times New Roman" w:cs="Times New Roman"/>
          <w:sz w:val="28"/>
          <w:szCs w:val="28"/>
        </w:rPr>
      </w:pPr>
      <w:r w:rsidRPr="00DA7A03">
        <w:rPr>
          <w:rFonts w:ascii="Times New Roman" w:eastAsia="Times New Roman" w:hAnsi="Times New Roman" w:cs="Times New Roman"/>
          <w:b/>
          <w:bCs/>
          <w:sz w:val="28"/>
          <w:szCs w:val="28"/>
        </w:rPr>
        <w:t xml:space="preserve">Аналитическая справка по результатам педагогического мониторинга образовательного процесса и детского развития во </w:t>
      </w:r>
      <w:proofErr w:type="spellStart"/>
      <w:r w:rsidRPr="00DA7A03">
        <w:rPr>
          <w:rFonts w:ascii="Times New Roman" w:eastAsia="Times New Roman" w:hAnsi="Times New Roman" w:cs="Times New Roman"/>
          <w:b/>
          <w:bCs/>
          <w:sz w:val="28"/>
          <w:szCs w:val="28"/>
        </w:rPr>
        <w:t>второймладшей</w:t>
      </w:r>
      <w:proofErr w:type="spellEnd"/>
      <w:r w:rsidRPr="00DA7A03">
        <w:rPr>
          <w:rFonts w:ascii="Times New Roman" w:eastAsia="Times New Roman" w:hAnsi="Times New Roman" w:cs="Times New Roman"/>
          <w:b/>
          <w:bCs/>
          <w:sz w:val="28"/>
          <w:szCs w:val="28"/>
        </w:rPr>
        <w:t xml:space="preserve"> дошкольной группе 2016-2017 учебный год</w:t>
      </w:r>
    </w:p>
    <w:p w:rsidR="00DA7A03" w:rsidRPr="00DA7A03" w:rsidRDefault="00DA7A03" w:rsidP="00DA7A03">
      <w:pPr>
        <w:spacing w:after="0" w:line="236" w:lineRule="auto"/>
        <w:rPr>
          <w:rFonts w:ascii="Times New Roman" w:eastAsia="Times New Roman" w:hAnsi="Times New Roman" w:cs="Times New Roman"/>
          <w:sz w:val="28"/>
          <w:szCs w:val="28"/>
        </w:rPr>
      </w:pPr>
      <w:proofErr w:type="spellStart"/>
      <w:r w:rsidRPr="00DA7A03">
        <w:rPr>
          <w:rFonts w:ascii="Times New Roman" w:eastAsia="Times New Roman" w:hAnsi="Times New Roman" w:cs="Times New Roman"/>
          <w:sz w:val="28"/>
          <w:szCs w:val="28"/>
        </w:rPr>
        <w:t>Воспитательно</w:t>
      </w:r>
      <w:proofErr w:type="spellEnd"/>
      <w:r w:rsidRPr="00DA7A03">
        <w:rPr>
          <w:rFonts w:ascii="Times New Roman" w:eastAsia="Times New Roman" w:hAnsi="Times New Roman" w:cs="Times New Roman"/>
          <w:sz w:val="28"/>
          <w:szCs w:val="28"/>
        </w:rPr>
        <w:t xml:space="preserve">-образовательный процесс во второй младшей группе выстроен на основе примерной </w:t>
      </w:r>
    </w:p>
    <w:p w:rsidR="00DA7A03" w:rsidRPr="00DA7A03" w:rsidRDefault="00DA7A03" w:rsidP="00DA7A03">
      <w:pPr>
        <w:spacing w:after="0" w:line="236" w:lineRule="auto"/>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t xml:space="preserve">основной общеобразовательной программы дошкольного образования «От рождения до школы» под редакцией Н.Е. </w:t>
      </w:r>
      <w:proofErr w:type="spellStart"/>
      <w:r w:rsidRPr="00DA7A03">
        <w:rPr>
          <w:rFonts w:ascii="Times New Roman" w:eastAsia="Times New Roman" w:hAnsi="Times New Roman" w:cs="Times New Roman"/>
          <w:sz w:val="28"/>
          <w:szCs w:val="28"/>
        </w:rPr>
        <w:t>Вераксы</w:t>
      </w:r>
      <w:proofErr w:type="spellEnd"/>
      <w:r w:rsidRPr="00DA7A03">
        <w:rPr>
          <w:rFonts w:ascii="Times New Roman" w:eastAsia="Times New Roman" w:hAnsi="Times New Roman" w:cs="Times New Roman"/>
          <w:sz w:val="28"/>
          <w:szCs w:val="28"/>
        </w:rPr>
        <w:t>, Т.С. Комаровой, М.А. Васильевой.</w:t>
      </w:r>
    </w:p>
    <w:p w:rsidR="00DA7A03" w:rsidRPr="00DA7A03" w:rsidRDefault="00DA7A03" w:rsidP="00DA7A03">
      <w:pPr>
        <w:spacing w:after="0" w:line="240" w:lineRule="auto"/>
        <w:rPr>
          <w:rFonts w:ascii="Times New Roman" w:eastAsia="Times New Roman" w:hAnsi="Times New Roman" w:cs="Times New Roman"/>
          <w:sz w:val="28"/>
          <w:szCs w:val="28"/>
        </w:rPr>
      </w:pPr>
      <w:r w:rsidRPr="00DA7A03">
        <w:rPr>
          <w:rFonts w:ascii="Times New Roman" w:eastAsia="Times New Roman" w:hAnsi="Times New Roman" w:cs="Times New Roman"/>
          <w:b/>
          <w:bCs/>
          <w:i/>
          <w:iCs/>
          <w:sz w:val="28"/>
          <w:szCs w:val="28"/>
          <w:u w:val="single"/>
        </w:rPr>
        <w:t xml:space="preserve">Воспитатели: </w:t>
      </w:r>
      <w:r w:rsidRPr="00DA7A03">
        <w:rPr>
          <w:rFonts w:ascii="Times New Roman" w:eastAsia="Times New Roman" w:hAnsi="Times New Roman" w:cs="Times New Roman"/>
          <w:sz w:val="28"/>
          <w:szCs w:val="28"/>
        </w:rPr>
        <w:t>Головина Л.Н, Максимова В.Н</w:t>
      </w:r>
    </w:p>
    <w:p w:rsidR="00DA7A03" w:rsidRPr="00DA7A03" w:rsidRDefault="00DA7A03" w:rsidP="00DA7A03">
      <w:pPr>
        <w:tabs>
          <w:tab w:val="left" w:pos="1040"/>
        </w:tabs>
        <w:spacing w:after="0" w:line="240" w:lineRule="auto"/>
        <w:rPr>
          <w:rFonts w:ascii="Times New Roman" w:eastAsia="Times New Roman" w:hAnsi="Times New Roman" w:cs="Times New Roman"/>
          <w:b/>
          <w:bCs/>
          <w:i/>
          <w:iCs/>
          <w:sz w:val="28"/>
          <w:szCs w:val="28"/>
          <w:u w:val="single"/>
        </w:rPr>
      </w:pPr>
      <w:r w:rsidRPr="00DA7A03">
        <w:rPr>
          <w:rFonts w:ascii="Times New Roman" w:eastAsia="Times New Roman" w:hAnsi="Times New Roman" w:cs="Times New Roman"/>
          <w:b/>
          <w:bCs/>
          <w:i/>
          <w:iCs/>
          <w:sz w:val="28"/>
          <w:szCs w:val="28"/>
          <w:u w:val="single"/>
        </w:rPr>
        <w:t>1 часть</w:t>
      </w: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imes New Roman" w:hAnsi="Times New Roman" w:cs="Times New Roman"/>
          <w:b/>
          <w:bCs/>
          <w:i/>
          <w:iCs/>
          <w:sz w:val="28"/>
          <w:szCs w:val="28"/>
        </w:rPr>
        <w:t>1.1.Характеристика группы.</w:t>
      </w:r>
    </w:p>
    <w:p w:rsidR="00DA7A03" w:rsidRPr="00DA7A03" w:rsidRDefault="00DA7A03" w:rsidP="00DA7A03">
      <w:pPr>
        <w:spacing w:after="0" w:line="97" w:lineRule="exact"/>
        <w:rPr>
          <w:rFonts w:ascii="Times New Roman" w:eastAsiaTheme="minorEastAsia" w:hAnsi="Times New Roman" w:cs="Times New Roman"/>
          <w:sz w:val="28"/>
          <w:szCs w:val="28"/>
        </w:rPr>
      </w:pPr>
    </w:p>
    <w:p w:rsidR="00DA7A03" w:rsidRPr="00DA7A03" w:rsidRDefault="00DA7A03" w:rsidP="00DA7A03">
      <w:pPr>
        <w:tabs>
          <w:tab w:val="left" w:pos="1100"/>
        </w:tabs>
        <w:spacing w:after="0" w:line="233"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В группе 46 детей среднего возраста (3 - 4 лет). Из них 20 мальчиков и 26 девочек.</w:t>
      </w:r>
    </w:p>
    <w:p w:rsidR="00DA7A03" w:rsidRPr="00DA7A03" w:rsidRDefault="00DA7A03" w:rsidP="00DA7A03">
      <w:pPr>
        <w:spacing w:after="0" w:line="103" w:lineRule="exact"/>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imes New Roman" w:hAnsi="Times New Roman" w:cs="Times New Roman"/>
          <w:b/>
          <w:bCs/>
          <w:i/>
          <w:iCs/>
          <w:sz w:val="28"/>
          <w:szCs w:val="28"/>
        </w:rPr>
        <w:t>1.2. Цель мониторинга:</w:t>
      </w:r>
    </w:p>
    <w:p w:rsidR="00DA7A03" w:rsidRPr="00DA7A03" w:rsidRDefault="00DA7A03" w:rsidP="00DA7A03">
      <w:pPr>
        <w:spacing w:after="0" w:line="95" w:lineRule="exact"/>
        <w:rPr>
          <w:rFonts w:ascii="Times New Roman" w:eastAsiaTheme="minorEastAsia" w:hAnsi="Times New Roman" w:cs="Times New Roman"/>
          <w:sz w:val="28"/>
          <w:szCs w:val="28"/>
        </w:rPr>
      </w:pPr>
    </w:p>
    <w:p w:rsidR="00DA7A03" w:rsidRPr="00DA7A03" w:rsidRDefault="00DA7A03" w:rsidP="00DA7A03">
      <w:pPr>
        <w:tabs>
          <w:tab w:val="left" w:pos="1146"/>
        </w:tabs>
        <w:spacing w:after="0" w:line="234" w:lineRule="auto"/>
        <w:ind w:right="80"/>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определение уровня усвоения детьми второй младшей группы образовательной программы ДОУ;</w:t>
      </w:r>
    </w:p>
    <w:p w:rsidR="00DA7A03" w:rsidRPr="00DA7A03" w:rsidRDefault="00DA7A03" w:rsidP="00DA7A03">
      <w:pPr>
        <w:spacing w:after="0" w:line="100" w:lineRule="exact"/>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imes New Roman" w:hAnsi="Times New Roman" w:cs="Times New Roman"/>
          <w:b/>
          <w:bCs/>
          <w:i/>
          <w:iCs/>
          <w:sz w:val="28"/>
          <w:szCs w:val="28"/>
        </w:rPr>
        <w:t>1.3. Задачи мониторинга:</w:t>
      </w:r>
    </w:p>
    <w:p w:rsidR="00DA7A03" w:rsidRPr="00DA7A03" w:rsidRDefault="00DA7A03" w:rsidP="00DA7A03">
      <w:pPr>
        <w:spacing w:after="0" w:line="95" w:lineRule="exact"/>
        <w:rPr>
          <w:rFonts w:ascii="Times New Roman" w:eastAsiaTheme="minorEastAsia" w:hAnsi="Times New Roman" w:cs="Times New Roman"/>
          <w:sz w:val="28"/>
          <w:szCs w:val="28"/>
        </w:rPr>
      </w:pPr>
    </w:p>
    <w:p w:rsidR="00DA7A03" w:rsidRPr="00DA7A03" w:rsidRDefault="00DA7A03" w:rsidP="00DA7A03">
      <w:pPr>
        <w:tabs>
          <w:tab w:val="left" w:pos="1095"/>
        </w:tabs>
        <w:spacing w:after="0" w:line="234"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определить уровень усвоения детьми программного материала по образовательным областям;</w:t>
      </w:r>
    </w:p>
    <w:p w:rsidR="00DA7A03" w:rsidRPr="00DA7A03" w:rsidRDefault="00DA7A03" w:rsidP="00DA7A03">
      <w:pPr>
        <w:spacing w:after="0" w:line="95" w:lineRule="exact"/>
        <w:rPr>
          <w:rFonts w:ascii="Times New Roman" w:eastAsia="Times New Roman" w:hAnsi="Times New Roman" w:cs="Times New Roman"/>
          <w:sz w:val="28"/>
          <w:szCs w:val="28"/>
        </w:rPr>
      </w:pPr>
    </w:p>
    <w:p w:rsidR="00DA7A03" w:rsidRPr="00DA7A03" w:rsidRDefault="00DA7A03" w:rsidP="00DA7A03">
      <w:pPr>
        <w:tabs>
          <w:tab w:val="left" w:pos="1060"/>
        </w:tabs>
        <w:spacing w:after="0" w:line="240"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 xml:space="preserve">определить уровень усвоения программного материала по группе </w:t>
      </w:r>
      <w:proofErr w:type="gramStart"/>
      <w:r w:rsidRPr="00DA7A03">
        <w:rPr>
          <w:rFonts w:ascii="Times New Roman" w:eastAsia="Times New Roman" w:hAnsi="Times New Roman" w:cs="Times New Roman"/>
          <w:sz w:val="28"/>
          <w:szCs w:val="28"/>
        </w:rPr>
        <w:t>в</w:t>
      </w:r>
      <w:proofErr w:type="gramEnd"/>
    </w:p>
    <w:p w:rsidR="00DA7A03" w:rsidRPr="00DA7A03" w:rsidRDefault="00DA7A03" w:rsidP="00DA7A03">
      <w:pPr>
        <w:spacing w:after="0" w:line="238" w:lineRule="auto"/>
        <w:ind w:left="260"/>
        <w:rPr>
          <w:rFonts w:ascii="Times New Roman" w:eastAsia="Times New Roman" w:hAnsi="Times New Roman" w:cs="Times New Roman"/>
          <w:sz w:val="28"/>
          <w:szCs w:val="28"/>
        </w:rPr>
      </w:pPr>
      <w:proofErr w:type="gramStart"/>
      <w:r w:rsidRPr="00DA7A03">
        <w:rPr>
          <w:rFonts w:ascii="Times New Roman" w:eastAsia="Times New Roman" w:hAnsi="Times New Roman" w:cs="Times New Roman"/>
          <w:sz w:val="28"/>
          <w:szCs w:val="28"/>
        </w:rPr>
        <w:t>целом</w:t>
      </w:r>
      <w:proofErr w:type="gramEnd"/>
    </w:p>
    <w:p w:rsidR="00DA7A03" w:rsidRPr="00DA7A03" w:rsidRDefault="00DA7A03" w:rsidP="00DA7A03">
      <w:pPr>
        <w:spacing w:after="0" w:line="107" w:lineRule="exact"/>
        <w:rPr>
          <w:rFonts w:ascii="Times New Roman" w:eastAsia="Times New Roman" w:hAnsi="Times New Roman" w:cs="Times New Roman"/>
          <w:sz w:val="28"/>
          <w:szCs w:val="28"/>
        </w:rPr>
      </w:pPr>
    </w:p>
    <w:p w:rsidR="00DA7A03" w:rsidRPr="00DA7A03" w:rsidRDefault="00DA7A03" w:rsidP="00DA7A03">
      <w:pPr>
        <w:tabs>
          <w:tab w:val="left" w:pos="1064"/>
        </w:tabs>
        <w:spacing w:after="0" w:line="233"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оптимизировать работу с детьми, наметить направление работы по итогам мониторинга по группе в целом;</w:t>
      </w:r>
    </w:p>
    <w:p w:rsidR="00DA7A03" w:rsidRPr="00DA7A03" w:rsidRDefault="00DA7A03" w:rsidP="00DA7A03">
      <w:pPr>
        <w:spacing w:after="0" w:line="90" w:lineRule="exact"/>
        <w:rPr>
          <w:rFonts w:ascii="Times New Roman" w:eastAsia="Times New Roman" w:hAnsi="Times New Roman" w:cs="Times New Roman"/>
          <w:sz w:val="28"/>
          <w:szCs w:val="28"/>
        </w:rPr>
      </w:pP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построить образовательную траекторию развития каждого ребенка;</w:t>
      </w: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imes New Roman" w:hAnsi="Times New Roman" w:cs="Times New Roman"/>
          <w:b/>
          <w:bCs/>
          <w:i/>
          <w:iCs/>
          <w:sz w:val="28"/>
          <w:szCs w:val="28"/>
        </w:rPr>
        <w:t>1.3. Методы диагностики:</w:t>
      </w:r>
    </w:p>
    <w:p w:rsidR="00DA7A03" w:rsidRPr="00DA7A03" w:rsidRDefault="00DA7A03" w:rsidP="00DA7A03">
      <w:pPr>
        <w:spacing w:after="0" w:line="81" w:lineRule="exact"/>
        <w:rPr>
          <w:rFonts w:ascii="Times New Roman" w:eastAsiaTheme="minorEastAsia" w:hAnsi="Times New Roman" w:cs="Times New Roman"/>
          <w:sz w:val="28"/>
          <w:szCs w:val="28"/>
        </w:rPr>
      </w:pP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наблюдение;</w:t>
      </w:r>
    </w:p>
    <w:p w:rsidR="00DA7A03" w:rsidRPr="00DA7A03" w:rsidRDefault="00DA7A03" w:rsidP="00DA7A03">
      <w:pPr>
        <w:spacing w:after="0" w:line="88" w:lineRule="exact"/>
        <w:rPr>
          <w:rFonts w:ascii="Times New Roman" w:eastAsia="Times New Roman" w:hAnsi="Times New Roman" w:cs="Times New Roman"/>
          <w:sz w:val="28"/>
          <w:szCs w:val="28"/>
        </w:rPr>
      </w:pP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игровые упражнения;</w:t>
      </w:r>
    </w:p>
    <w:p w:rsidR="00DA7A03" w:rsidRPr="00DA7A03" w:rsidRDefault="00DA7A03" w:rsidP="00DA7A03">
      <w:pPr>
        <w:spacing w:after="0" w:line="90" w:lineRule="exact"/>
        <w:rPr>
          <w:rFonts w:ascii="Times New Roman" w:eastAsia="Times New Roman" w:hAnsi="Times New Roman" w:cs="Times New Roman"/>
          <w:sz w:val="28"/>
          <w:szCs w:val="28"/>
        </w:rPr>
      </w:pP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индивидуальная беседа;</w:t>
      </w:r>
    </w:p>
    <w:p w:rsidR="00DA7A03" w:rsidRPr="00DA7A03" w:rsidRDefault="00DA7A03" w:rsidP="00DA7A03">
      <w:pPr>
        <w:spacing w:after="0" w:line="90" w:lineRule="exact"/>
        <w:rPr>
          <w:rFonts w:ascii="Times New Roman" w:eastAsia="Times New Roman" w:hAnsi="Times New Roman" w:cs="Times New Roman"/>
          <w:sz w:val="28"/>
          <w:szCs w:val="28"/>
        </w:rPr>
      </w:pP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тестовые задания;</w:t>
      </w:r>
    </w:p>
    <w:p w:rsidR="00DA7A03" w:rsidRPr="00DA7A03" w:rsidRDefault="00DA7A03" w:rsidP="00DA7A03">
      <w:pPr>
        <w:spacing w:after="0" w:line="89" w:lineRule="exact"/>
        <w:rPr>
          <w:rFonts w:ascii="Times New Roman" w:eastAsia="Times New Roman" w:hAnsi="Times New Roman" w:cs="Times New Roman"/>
          <w:sz w:val="28"/>
          <w:szCs w:val="28"/>
        </w:rPr>
      </w:pP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 xml:space="preserve"> беседа с родителями с учетом анкетирования.</w:t>
      </w:r>
    </w:p>
    <w:p w:rsidR="00DA7A03" w:rsidRPr="00DA7A03" w:rsidRDefault="00DA7A03" w:rsidP="00DA7A03">
      <w:pPr>
        <w:spacing w:after="0" w:line="107" w:lineRule="exact"/>
        <w:rPr>
          <w:rFonts w:ascii="Times New Roman" w:eastAsiaTheme="minorEastAsia" w:hAnsi="Times New Roman" w:cs="Times New Roman"/>
          <w:sz w:val="28"/>
          <w:szCs w:val="28"/>
        </w:rPr>
      </w:pPr>
    </w:p>
    <w:p w:rsidR="00DA7A03" w:rsidRPr="00DA7A03" w:rsidRDefault="00DA7A03" w:rsidP="00DA7A03">
      <w:pPr>
        <w:spacing w:after="0" w:line="236" w:lineRule="auto"/>
        <w:ind w:left="260"/>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lastRenderedPageBreak/>
        <w:t>При обследовании были использованы таблицы диагностики педагогического процесса, разработанные Н.В. Верещагиной в соответствии с ФГОС.</w:t>
      </w:r>
    </w:p>
    <w:p w:rsidR="00DA7A03" w:rsidRPr="00DA7A03" w:rsidRDefault="00DA7A03" w:rsidP="00DA7A03">
      <w:pPr>
        <w:spacing w:after="0" w:line="1" w:lineRule="exact"/>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t>Обследование проводилось по пяти образовательным областям:</w:t>
      </w:r>
    </w:p>
    <w:p w:rsidR="00DA7A03" w:rsidRPr="00DA7A03" w:rsidRDefault="00DA7A03" w:rsidP="00DA7A03">
      <w:pPr>
        <w:spacing w:after="0" w:line="2" w:lineRule="exact"/>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t>-физическое развитие;</w:t>
      </w: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t>-познавательное развитие;</w:t>
      </w: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t>-речевое развитие;</w:t>
      </w:r>
    </w:p>
    <w:p w:rsidR="00DA7A03" w:rsidRPr="00DA7A03" w:rsidRDefault="00DA7A03" w:rsidP="00DA7A03">
      <w:pPr>
        <w:spacing w:after="0" w:line="239" w:lineRule="auto"/>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t>-социально – коммуникативное развитие;</w:t>
      </w: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t>-художественно-эстетическое развитие.</w:t>
      </w:r>
    </w:p>
    <w:p w:rsidR="00DA7A03" w:rsidRPr="00DA7A03" w:rsidRDefault="00DA7A03" w:rsidP="00DA7A03">
      <w:pPr>
        <w:spacing w:after="0" w:line="240" w:lineRule="auto"/>
        <w:rPr>
          <w:rFonts w:ascii="Times New Roman" w:eastAsiaTheme="minorEastAsia" w:hAnsi="Times New Roman" w:cs="Times New Roman"/>
          <w:sz w:val="28"/>
          <w:szCs w:val="28"/>
        </w:rPr>
      </w:pPr>
    </w:p>
    <w:p w:rsidR="00DA7A03" w:rsidRPr="00DA7A03" w:rsidRDefault="00DA7A03" w:rsidP="00DA7A03">
      <w:pPr>
        <w:spacing w:after="0" w:line="235" w:lineRule="auto"/>
        <w:ind w:left="260"/>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t>Результаты диагностики усвоения детьми разделов программы определяются тремя уровнями:</w:t>
      </w:r>
    </w:p>
    <w:p w:rsidR="00DA7A03" w:rsidRPr="00DA7A03" w:rsidRDefault="00DA7A03" w:rsidP="00DA7A03">
      <w:pPr>
        <w:spacing w:after="0" w:line="15" w:lineRule="exact"/>
        <w:rPr>
          <w:rFonts w:ascii="Times New Roman" w:eastAsiaTheme="minorEastAsia" w:hAnsi="Times New Roman" w:cs="Times New Roman"/>
          <w:sz w:val="28"/>
          <w:szCs w:val="28"/>
        </w:rPr>
      </w:pPr>
    </w:p>
    <w:p w:rsidR="00DA7A03" w:rsidRPr="00DA7A03" w:rsidRDefault="00DA7A03" w:rsidP="00DA7A03">
      <w:pPr>
        <w:tabs>
          <w:tab w:val="left" w:pos="1052"/>
        </w:tabs>
        <w:spacing w:after="0" w:line="234"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-низкий (ребенок не справляется с заданием самостоятельно, даже с небольшой помощью  воспитателя),</w:t>
      </w:r>
    </w:p>
    <w:p w:rsidR="00DA7A03" w:rsidRPr="00DA7A03" w:rsidRDefault="00DA7A03" w:rsidP="00DA7A03">
      <w:pPr>
        <w:spacing w:after="0" w:line="15" w:lineRule="exact"/>
        <w:rPr>
          <w:rFonts w:ascii="Times New Roman" w:eastAsia="Times New Roman" w:hAnsi="Times New Roman" w:cs="Times New Roman"/>
          <w:sz w:val="28"/>
          <w:szCs w:val="28"/>
        </w:rPr>
      </w:pPr>
    </w:p>
    <w:p w:rsidR="00DA7A03" w:rsidRPr="00DA7A03" w:rsidRDefault="00DA7A03" w:rsidP="00DA7A03">
      <w:pPr>
        <w:tabs>
          <w:tab w:val="left" w:pos="1093"/>
        </w:tabs>
        <w:spacing w:after="0" w:line="234"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-средний (ребенок справляется с заданием с небольшой помощью воспитателя),</w:t>
      </w:r>
    </w:p>
    <w:p w:rsidR="00DA7A03" w:rsidRPr="00DA7A03" w:rsidRDefault="00DA7A03" w:rsidP="00DA7A03">
      <w:pPr>
        <w:spacing w:after="0" w:line="15" w:lineRule="exact"/>
        <w:rPr>
          <w:rFonts w:ascii="Times New Roman" w:eastAsia="Times New Roman" w:hAnsi="Times New Roman" w:cs="Times New Roman"/>
          <w:sz w:val="28"/>
          <w:szCs w:val="28"/>
        </w:rPr>
      </w:pPr>
    </w:p>
    <w:p w:rsidR="00DA7A03" w:rsidRPr="00DA7A03" w:rsidRDefault="00DA7A03" w:rsidP="00DA7A03">
      <w:pPr>
        <w:tabs>
          <w:tab w:val="left" w:pos="1146"/>
        </w:tabs>
        <w:spacing w:after="0" w:line="235" w:lineRule="auto"/>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-высокий (ребенок самостоятельно справляется с предложенным заданием).</w:t>
      </w:r>
    </w:p>
    <w:p w:rsidR="00DA7A03" w:rsidRPr="00DA7A03" w:rsidRDefault="00DA7A03" w:rsidP="00DA7A03">
      <w:pPr>
        <w:spacing w:after="0" w:line="330" w:lineRule="exact"/>
        <w:rPr>
          <w:rFonts w:ascii="Times New Roman" w:eastAsiaTheme="minorEastAsia" w:hAnsi="Times New Roman" w:cs="Times New Roman"/>
          <w:sz w:val="28"/>
          <w:szCs w:val="28"/>
        </w:rPr>
      </w:pPr>
    </w:p>
    <w:p w:rsidR="00DA7A03" w:rsidRPr="00DA7A03" w:rsidRDefault="00DA7A03" w:rsidP="00DA7A03">
      <w:pPr>
        <w:shd w:val="clear" w:color="auto" w:fill="FFFFFF"/>
        <w:spacing w:after="150" w:line="240" w:lineRule="auto"/>
        <w:rPr>
          <w:rFonts w:ascii="Times New Roman" w:eastAsia="Times New Roman" w:hAnsi="Times New Roman" w:cs="Times New Roman"/>
          <w:b/>
          <w:color w:val="000000"/>
          <w:sz w:val="28"/>
          <w:szCs w:val="28"/>
          <w:lang w:eastAsia="ru-RU"/>
        </w:rPr>
      </w:pPr>
      <w:r w:rsidRPr="00DA7A03">
        <w:rPr>
          <w:rFonts w:ascii="Times New Roman" w:eastAsia="Times New Roman" w:hAnsi="Times New Roman" w:cs="Times New Roman"/>
          <w:b/>
          <w:color w:val="000000"/>
          <w:sz w:val="28"/>
          <w:szCs w:val="28"/>
          <w:lang w:eastAsia="ru-RU"/>
        </w:rPr>
        <w:t>Сводная таблица 1. Результаты усвоения детьми Программы по образовательным областям</w:t>
      </w:r>
      <w:proofErr w:type="gramStart"/>
      <w:r w:rsidRPr="00DA7A03">
        <w:rPr>
          <w:rFonts w:ascii="Times New Roman" w:eastAsia="Times New Roman" w:hAnsi="Times New Roman" w:cs="Times New Roman"/>
          <w:b/>
          <w:color w:val="000000"/>
          <w:sz w:val="28"/>
          <w:szCs w:val="28"/>
          <w:lang w:eastAsia="ru-RU"/>
        </w:rPr>
        <w:t xml:space="preserve"> (%) </w:t>
      </w:r>
      <w:proofErr w:type="gramEnd"/>
      <w:r w:rsidRPr="00DA7A03">
        <w:rPr>
          <w:rFonts w:ascii="Times New Roman" w:eastAsia="Times New Roman" w:hAnsi="Times New Roman" w:cs="Times New Roman"/>
          <w:b/>
          <w:color w:val="000000"/>
          <w:sz w:val="28"/>
          <w:szCs w:val="28"/>
          <w:lang w:eastAsia="ru-RU"/>
        </w:rPr>
        <w:t>за 2016-2017 уч. г</w:t>
      </w:r>
    </w:p>
    <w:tbl>
      <w:tblPr>
        <w:tblStyle w:val="1"/>
        <w:tblW w:w="0" w:type="auto"/>
        <w:tblLook w:val="04A0" w:firstRow="1" w:lastRow="0" w:firstColumn="1" w:lastColumn="0" w:noHBand="0" w:noVBand="1"/>
      </w:tblPr>
      <w:tblGrid>
        <w:gridCol w:w="3182"/>
        <w:gridCol w:w="1033"/>
        <w:gridCol w:w="1120"/>
        <w:gridCol w:w="11"/>
        <w:gridCol w:w="1027"/>
        <w:gridCol w:w="1098"/>
        <w:gridCol w:w="1139"/>
        <w:gridCol w:w="961"/>
      </w:tblGrid>
      <w:tr w:rsidR="00DA7A03" w:rsidRPr="00DA7A03" w:rsidTr="00A74E77">
        <w:tc>
          <w:tcPr>
            <w:tcW w:w="3184"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Образовательные области</w:t>
            </w:r>
          </w:p>
        </w:tc>
        <w:tc>
          <w:tcPr>
            <w:tcW w:w="3188" w:type="dxa"/>
            <w:gridSpan w:val="4"/>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 xml:space="preserve">Уровень развития </w:t>
            </w:r>
          </w:p>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(начало года)</w:t>
            </w:r>
          </w:p>
        </w:tc>
        <w:tc>
          <w:tcPr>
            <w:tcW w:w="3199" w:type="dxa"/>
            <w:gridSpan w:val="3"/>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 xml:space="preserve">Уровень развития </w:t>
            </w:r>
          </w:p>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(конец года)</w:t>
            </w:r>
          </w:p>
        </w:tc>
      </w:tr>
      <w:tr w:rsidR="00DA7A03" w:rsidRPr="00DA7A03" w:rsidTr="00A74E77">
        <w:tc>
          <w:tcPr>
            <w:tcW w:w="3184" w:type="dxa"/>
          </w:tcPr>
          <w:p w:rsidR="00DA7A03" w:rsidRPr="00DA7A03" w:rsidRDefault="00DA7A03" w:rsidP="00A74E77">
            <w:pPr>
              <w:spacing w:after="150"/>
              <w:rPr>
                <w:rFonts w:ascii="Times New Roman" w:eastAsia="Times New Roman" w:hAnsi="Times New Roman"/>
                <w:b/>
                <w:color w:val="000000"/>
                <w:sz w:val="28"/>
                <w:szCs w:val="28"/>
                <w:lang w:eastAsia="ru-RU"/>
              </w:rPr>
            </w:pPr>
          </w:p>
        </w:tc>
        <w:tc>
          <w:tcPr>
            <w:tcW w:w="1029"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В</w:t>
            </w:r>
          </w:p>
        </w:tc>
        <w:tc>
          <w:tcPr>
            <w:tcW w:w="1132" w:type="dxa"/>
            <w:gridSpan w:val="2"/>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С</w:t>
            </w:r>
          </w:p>
        </w:tc>
        <w:tc>
          <w:tcPr>
            <w:tcW w:w="1027"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Н</w:t>
            </w:r>
          </w:p>
        </w:tc>
        <w:tc>
          <w:tcPr>
            <w:tcW w:w="1099"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В</w:t>
            </w:r>
          </w:p>
        </w:tc>
        <w:tc>
          <w:tcPr>
            <w:tcW w:w="1139"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С</w:t>
            </w:r>
          </w:p>
        </w:tc>
        <w:tc>
          <w:tcPr>
            <w:tcW w:w="961"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Н</w:t>
            </w:r>
          </w:p>
        </w:tc>
      </w:tr>
      <w:tr w:rsidR="00DA7A03" w:rsidRPr="00DA7A03" w:rsidTr="00A74E77">
        <w:tc>
          <w:tcPr>
            <w:tcW w:w="3184"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1. Познавательное развитие</w:t>
            </w:r>
          </w:p>
        </w:tc>
        <w:tc>
          <w:tcPr>
            <w:tcW w:w="102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15%</w:t>
            </w:r>
          </w:p>
        </w:tc>
        <w:tc>
          <w:tcPr>
            <w:tcW w:w="1132" w:type="dxa"/>
            <w:gridSpan w:val="2"/>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30%</w:t>
            </w:r>
          </w:p>
        </w:tc>
        <w:tc>
          <w:tcPr>
            <w:tcW w:w="1027"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54%</w:t>
            </w:r>
          </w:p>
        </w:tc>
        <w:tc>
          <w:tcPr>
            <w:tcW w:w="109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13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961"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w:t>
            </w:r>
          </w:p>
        </w:tc>
      </w:tr>
      <w:tr w:rsidR="00DA7A03" w:rsidRPr="00DA7A03" w:rsidTr="00A74E77">
        <w:tc>
          <w:tcPr>
            <w:tcW w:w="3184"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2. Речевое развитие</w:t>
            </w:r>
          </w:p>
        </w:tc>
        <w:tc>
          <w:tcPr>
            <w:tcW w:w="102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18%</w:t>
            </w:r>
          </w:p>
        </w:tc>
        <w:tc>
          <w:tcPr>
            <w:tcW w:w="1132" w:type="dxa"/>
            <w:gridSpan w:val="2"/>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45%</w:t>
            </w:r>
          </w:p>
        </w:tc>
        <w:tc>
          <w:tcPr>
            <w:tcW w:w="1027"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37%</w:t>
            </w:r>
          </w:p>
        </w:tc>
        <w:tc>
          <w:tcPr>
            <w:tcW w:w="109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39%</w:t>
            </w:r>
          </w:p>
        </w:tc>
        <w:tc>
          <w:tcPr>
            <w:tcW w:w="113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961"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13%</w:t>
            </w:r>
          </w:p>
        </w:tc>
      </w:tr>
      <w:tr w:rsidR="00DA7A03" w:rsidRPr="00DA7A03" w:rsidTr="00A74E77">
        <w:tc>
          <w:tcPr>
            <w:tcW w:w="3184"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3. Социально – коммуникативное развитие</w:t>
            </w:r>
          </w:p>
        </w:tc>
        <w:tc>
          <w:tcPr>
            <w:tcW w:w="102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15%</w:t>
            </w:r>
          </w:p>
        </w:tc>
        <w:tc>
          <w:tcPr>
            <w:tcW w:w="1132" w:type="dxa"/>
            <w:gridSpan w:val="2"/>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23%</w:t>
            </w:r>
          </w:p>
        </w:tc>
        <w:tc>
          <w:tcPr>
            <w:tcW w:w="1027"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62%</w:t>
            </w:r>
          </w:p>
        </w:tc>
        <w:tc>
          <w:tcPr>
            <w:tcW w:w="109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44%</w:t>
            </w:r>
          </w:p>
        </w:tc>
        <w:tc>
          <w:tcPr>
            <w:tcW w:w="113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52%</w:t>
            </w:r>
          </w:p>
        </w:tc>
        <w:tc>
          <w:tcPr>
            <w:tcW w:w="961"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w:t>
            </w:r>
          </w:p>
        </w:tc>
      </w:tr>
      <w:tr w:rsidR="00DA7A03" w:rsidRPr="00DA7A03" w:rsidTr="00A74E77">
        <w:tc>
          <w:tcPr>
            <w:tcW w:w="3184"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4. Художественн</w:t>
            </w:r>
            <w:proofErr w:type="gramStart"/>
            <w:r w:rsidRPr="00DA7A03">
              <w:rPr>
                <w:rFonts w:ascii="Times New Roman" w:eastAsia="Times New Roman" w:hAnsi="Times New Roman"/>
                <w:b/>
                <w:color w:val="000000"/>
                <w:sz w:val="28"/>
                <w:szCs w:val="28"/>
                <w:lang w:eastAsia="ru-RU"/>
              </w:rPr>
              <w:t>о-</w:t>
            </w:r>
            <w:proofErr w:type="gramEnd"/>
            <w:r w:rsidRPr="00DA7A03">
              <w:rPr>
                <w:rFonts w:ascii="Times New Roman" w:eastAsia="Times New Roman" w:hAnsi="Times New Roman"/>
                <w:b/>
                <w:color w:val="000000"/>
                <w:sz w:val="28"/>
                <w:szCs w:val="28"/>
                <w:lang w:eastAsia="ru-RU"/>
              </w:rPr>
              <w:t xml:space="preserve"> эстетическое развитие</w:t>
            </w:r>
          </w:p>
        </w:tc>
        <w:tc>
          <w:tcPr>
            <w:tcW w:w="102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w:t>
            </w:r>
          </w:p>
        </w:tc>
        <w:tc>
          <w:tcPr>
            <w:tcW w:w="1132" w:type="dxa"/>
            <w:gridSpan w:val="2"/>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46%</w:t>
            </w:r>
          </w:p>
        </w:tc>
        <w:tc>
          <w:tcPr>
            <w:tcW w:w="1027"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50%</w:t>
            </w:r>
          </w:p>
        </w:tc>
        <w:tc>
          <w:tcPr>
            <w:tcW w:w="109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46%</w:t>
            </w:r>
          </w:p>
        </w:tc>
        <w:tc>
          <w:tcPr>
            <w:tcW w:w="113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961"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6%</w:t>
            </w:r>
          </w:p>
        </w:tc>
      </w:tr>
      <w:tr w:rsidR="00DA7A03" w:rsidRPr="00DA7A03" w:rsidTr="00A74E77">
        <w:tc>
          <w:tcPr>
            <w:tcW w:w="3184" w:type="dxa"/>
          </w:tcPr>
          <w:p w:rsidR="00DA7A03" w:rsidRPr="00DA7A03" w:rsidRDefault="00DA7A03" w:rsidP="00A74E77">
            <w:pPr>
              <w:spacing w:after="150"/>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5.Физическое развитие</w:t>
            </w:r>
          </w:p>
        </w:tc>
        <w:tc>
          <w:tcPr>
            <w:tcW w:w="102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9%</w:t>
            </w:r>
          </w:p>
        </w:tc>
        <w:tc>
          <w:tcPr>
            <w:tcW w:w="1132" w:type="dxa"/>
            <w:gridSpan w:val="2"/>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41%</w:t>
            </w:r>
          </w:p>
        </w:tc>
        <w:tc>
          <w:tcPr>
            <w:tcW w:w="1027"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50%</w:t>
            </w:r>
          </w:p>
        </w:tc>
        <w:tc>
          <w:tcPr>
            <w:tcW w:w="109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13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961"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w:t>
            </w:r>
          </w:p>
        </w:tc>
      </w:tr>
      <w:tr w:rsidR="00DA7A03" w:rsidRPr="00DA7A03" w:rsidTr="00A74E77">
        <w:tblPrEx>
          <w:tblLook w:val="0000" w:firstRow="0" w:lastRow="0" w:firstColumn="0" w:lastColumn="0" w:noHBand="0" w:noVBand="0"/>
        </w:tblPrEx>
        <w:trPr>
          <w:trHeight w:val="735"/>
        </w:trPr>
        <w:tc>
          <w:tcPr>
            <w:tcW w:w="3180" w:type="dxa"/>
          </w:tcPr>
          <w:p w:rsidR="00DA7A03" w:rsidRPr="00DA7A03" w:rsidRDefault="00DA7A03" w:rsidP="00A74E77">
            <w:pPr>
              <w:shd w:val="clear" w:color="auto" w:fill="FFFFFF"/>
              <w:spacing w:beforeAutospacing="1" w:after="150" w:afterAutospacing="1"/>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Общий показатель по развитию интегративного качества</w:t>
            </w:r>
          </w:p>
          <w:p w:rsidR="00DA7A03" w:rsidRPr="00DA7A03" w:rsidRDefault="00DA7A03" w:rsidP="00A74E77">
            <w:pPr>
              <w:shd w:val="clear" w:color="auto" w:fill="FFFFFF"/>
              <w:spacing w:beforeAutospacing="1" w:after="150" w:afterAutospacing="1"/>
              <w:rPr>
                <w:rFonts w:ascii="Times New Roman" w:eastAsia="Times New Roman" w:hAnsi="Times New Roman"/>
                <w:b/>
                <w:color w:val="000000"/>
                <w:sz w:val="28"/>
                <w:szCs w:val="28"/>
                <w:lang w:eastAsia="ru-RU"/>
              </w:rPr>
            </w:pPr>
          </w:p>
        </w:tc>
        <w:tc>
          <w:tcPr>
            <w:tcW w:w="1033" w:type="dxa"/>
          </w:tcPr>
          <w:p w:rsidR="00DA7A03" w:rsidRPr="00DA7A03" w:rsidRDefault="00DA7A03" w:rsidP="00A74E77">
            <w:pPr>
              <w:spacing w:after="200" w:line="276" w:lineRule="auto"/>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12,2%</w:t>
            </w:r>
          </w:p>
          <w:p w:rsidR="00DA7A03" w:rsidRPr="00DA7A03" w:rsidRDefault="00DA7A03" w:rsidP="00A74E77">
            <w:pPr>
              <w:shd w:val="clear" w:color="auto" w:fill="FFFFFF"/>
              <w:spacing w:beforeAutospacing="1" w:after="150" w:afterAutospacing="1"/>
              <w:rPr>
                <w:rFonts w:ascii="Times New Roman" w:eastAsia="Times New Roman" w:hAnsi="Times New Roman"/>
                <w:color w:val="000000"/>
                <w:sz w:val="28"/>
                <w:szCs w:val="28"/>
                <w:lang w:eastAsia="ru-RU"/>
              </w:rPr>
            </w:pPr>
          </w:p>
        </w:tc>
        <w:tc>
          <w:tcPr>
            <w:tcW w:w="1121" w:type="dxa"/>
          </w:tcPr>
          <w:p w:rsidR="00DA7A03" w:rsidRPr="00DA7A03" w:rsidRDefault="00DA7A03" w:rsidP="00A74E77">
            <w:pPr>
              <w:spacing w:before="100" w:beforeAutospacing="1" w:after="100" w:afterAutospacing="1"/>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37%</w:t>
            </w:r>
          </w:p>
          <w:p w:rsidR="00DA7A03" w:rsidRPr="00DA7A03" w:rsidRDefault="00DA7A03" w:rsidP="00A74E77">
            <w:pPr>
              <w:shd w:val="clear" w:color="auto" w:fill="FFFFFF"/>
              <w:spacing w:beforeAutospacing="1" w:after="150" w:afterAutospacing="1"/>
              <w:rPr>
                <w:rFonts w:ascii="Times New Roman" w:eastAsia="Times New Roman" w:hAnsi="Times New Roman"/>
                <w:color w:val="000000"/>
                <w:sz w:val="28"/>
                <w:szCs w:val="28"/>
                <w:lang w:eastAsia="ru-RU"/>
              </w:rPr>
            </w:pPr>
          </w:p>
        </w:tc>
        <w:tc>
          <w:tcPr>
            <w:tcW w:w="1038" w:type="dxa"/>
            <w:gridSpan w:val="2"/>
          </w:tcPr>
          <w:p w:rsidR="00DA7A03" w:rsidRPr="00DA7A03" w:rsidRDefault="00DA7A03" w:rsidP="00A74E77">
            <w:pPr>
              <w:spacing w:before="100" w:beforeAutospacing="1" w:after="100" w:afterAutospacing="1"/>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60,6%</w:t>
            </w:r>
          </w:p>
          <w:p w:rsidR="00DA7A03" w:rsidRPr="00DA7A03" w:rsidRDefault="00DA7A03" w:rsidP="00A74E77">
            <w:pPr>
              <w:shd w:val="clear" w:color="auto" w:fill="FFFFFF"/>
              <w:spacing w:beforeAutospacing="1" w:after="150" w:afterAutospacing="1"/>
              <w:rPr>
                <w:rFonts w:ascii="Times New Roman" w:eastAsia="Times New Roman" w:hAnsi="Times New Roman"/>
                <w:color w:val="000000"/>
                <w:sz w:val="28"/>
                <w:szCs w:val="28"/>
                <w:lang w:eastAsia="ru-RU"/>
              </w:rPr>
            </w:pPr>
          </w:p>
        </w:tc>
        <w:tc>
          <w:tcPr>
            <w:tcW w:w="1099" w:type="dxa"/>
          </w:tcPr>
          <w:p w:rsidR="00DA7A03" w:rsidRPr="00DA7A03" w:rsidRDefault="00DA7A03" w:rsidP="00A74E77">
            <w:pPr>
              <w:spacing w:before="100" w:beforeAutospacing="1" w:after="100" w:afterAutospacing="1"/>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45%</w:t>
            </w:r>
          </w:p>
          <w:p w:rsidR="00DA7A03" w:rsidRPr="00DA7A03" w:rsidRDefault="00DA7A03" w:rsidP="00A74E77">
            <w:pPr>
              <w:shd w:val="clear" w:color="auto" w:fill="FFFFFF"/>
              <w:spacing w:beforeAutospacing="1" w:after="150" w:afterAutospacing="1"/>
              <w:rPr>
                <w:rFonts w:ascii="Times New Roman" w:eastAsia="Times New Roman" w:hAnsi="Times New Roman"/>
                <w:color w:val="000000"/>
                <w:sz w:val="28"/>
                <w:szCs w:val="28"/>
                <w:lang w:eastAsia="ru-RU"/>
              </w:rPr>
            </w:pPr>
          </w:p>
        </w:tc>
        <w:tc>
          <w:tcPr>
            <w:tcW w:w="1139" w:type="dxa"/>
          </w:tcPr>
          <w:p w:rsidR="00DA7A03" w:rsidRPr="00DA7A03" w:rsidRDefault="00DA7A03" w:rsidP="00A74E77">
            <w:pPr>
              <w:spacing w:before="100" w:beforeAutospacing="1" w:after="100" w:afterAutospacing="1"/>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48,8%</w:t>
            </w:r>
          </w:p>
          <w:p w:rsidR="00DA7A03" w:rsidRPr="00DA7A03" w:rsidRDefault="00DA7A03" w:rsidP="00A74E77">
            <w:pPr>
              <w:shd w:val="clear" w:color="auto" w:fill="FFFFFF"/>
              <w:spacing w:beforeAutospacing="1" w:after="150" w:afterAutospacing="1"/>
              <w:rPr>
                <w:rFonts w:ascii="Times New Roman" w:eastAsia="Times New Roman" w:hAnsi="Times New Roman"/>
                <w:color w:val="000000"/>
                <w:sz w:val="28"/>
                <w:szCs w:val="28"/>
                <w:lang w:eastAsia="ru-RU"/>
              </w:rPr>
            </w:pPr>
          </w:p>
        </w:tc>
        <w:tc>
          <w:tcPr>
            <w:tcW w:w="961" w:type="dxa"/>
          </w:tcPr>
          <w:p w:rsidR="00DA7A03" w:rsidRPr="00DA7A03" w:rsidRDefault="00DA7A03" w:rsidP="00A74E77">
            <w:pPr>
              <w:spacing w:before="100" w:beforeAutospacing="1" w:after="100" w:afterAutospacing="1"/>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6,2%</w:t>
            </w:r>
          </w:p>
          <w:p w:rsidR="00DA7A03" w:rsidRPr="00DA7A03" w:rsidRDefault="00DA7A03" w:rsidP="00A74E77">
            <w:pPr>
              <w:shd w:val="clear" w:color="auto" w:fill="FFFFFF"/>
              <w:spacing w:beforeAutospacing="1" w:after="150" w:afterAutospacing="1"/>
              <w:rPr>
                <w:rFonts w:ascii="Times New Roman" w:eastAsia="Times New Roman" w:hAnsi="Times New Roman"/>
                <w:color w:val="000000"/>
                <w:sz w:val="28"/>
                <w:szCs w:val="28"/>
                <w:lang w:eastAsia="ru-RU"/>
              </w:rPr>
            </w:pPr>
          </w:p>
        </w:tc>
      </w:tr>
    </w:tbl>
    <w:p w:rsidR="00DA7A03" w:rsidRPr="00DA7A03" w:rsidRDefault="00DA7A03" w:rsidP="00DA7A03">
      <w:pPr>
        <w:spacing w:after="0" w:line="240" w:lineRule="auto"/>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heme="minorEastAsia" w:hAnsi="Times New Roman" w:cs="Times New Roman"/>
          <w:sz w:val="28"/>
          <w:szCs w:val="28"/>
        </w:rPr>
        <w:t xml:space="preserve">Диаграмма 1. Сводные данные по результатам усвоения детьми образовательной программы ДОУ </w:t>
      </w:r>
      <w:proofErr w:type="gramStart"/>
      <w:r w:rsidRPr="00DA7A03">
        <w:rPr>
          <w:rFonts w:ascii="Times New Roman" w:eastAsiaTheme="minorEastAsia" w:hAnsi="Times New Roman" w:cs="Times New Roman"/>
          <w:sz w:val="28"/>
          <w:szCs w:val="28"/>
        </w:rPr>
        <w:t>за</w:t>
      </w:r>
      <w:proofErr w:type="gramEnd"/>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heme="minorEastAsia" w:hAnsi="Times New Roman" w:cs="Times New Roman"/>
          <w:sz w:val="28"/>
          <w:szCs w:val="28"/>
        </w:rPr>
        <w:t xml:space="preserve"> 2016-2017 </w:t>
      </w:r>
      <w:proofErr w:type="spellStart"/>
      <w:r w:rsidRPr="00DA7A03">
        <w:rPr>
          <w:rFonts w:ascii="Times New Roman" w:eastAsiaTheme="minorEastAsia" w:hAnsi="Times New Roman" w:cs="Times New Roman"/>
          <w:sz w:val="28"/>
          <w:szCs w:val="28"/>
        </w:rPr>
        <w:t>уч.г</w:t>
      </w:r>
      <w:proofErr w:type="spellEnd"/>
      <w:proofErr w:type="gramStart"/>
      <w:r w:rsidRPr="00DA7A03">
        <w:rPr>
          <w:rFonts w:ascii="Times New Roman" w:eastAsiaTheme="minorEastAsia" w:hAnsi="Times New Roman" w:cs="Times New Roman"/>
          <w:sz w:val="28"/>
          <w:szCs w:val="28"/>
        </w:rPr>
        <w:t>..</w:t>
      </w:r>
      <w:proofErr w:type="gramEnd"/>
    </w:p>
    <w:p w:rsidR="00DA7A03" w:rsidRPr="00DA7A03" w:rsidRDefault="00DA7A03" w:rsidP="00DA7A03">
      <w:pPr>
        <w:spacing w:after="0" w:line="240" w:lineRule="auto"/>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heme="minorEastAsia" w:hAnsi="Times New Roman" w:cs="Times New Roman"/>
          <w:noProof/>
          <w:sz w:val="28"/>
          <w:szCs w:val="28"/>
          <w:lang w:eastAsia="ru-RU"/>
        </w:rPr>
        <w:drawing>
          <wp:inline distT="0" distB="0" distL="0" distR="0" wp14:anchorId="63D76F0A" wp14:editId="5ACBD11C">
            <wp:extent cx="2743200" cy="182880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A7A03" w:rsidRPr="00DA7A03" w:rsidRDefault="00DA7A03" w:rsidP="00DA7A03">
      <w:pPr>
        <w:spacing w:after="150" w:line="240" w:lineRule="auto"/>
        <w:rPr>
          <w:rFonts w:ascii="Times New Roman" w:eastAsia="Times New Roman" w:hAnsi="Times New Roman" w:cs="Times New Roman"/>
          <w:b/>
          <w:color w:val="000000"/>
          <w:sz w:val="28"/>
          <w:szCs w:val="28"/>
          <w:lang w:eastAsia="ru-RU"/>
        </w:rPr>
      </w:pPr>
    </w:p>
    <w:p w:rsidR="00DA7A03" w:rsidRPr="00DA7A03" w:rsidRDefault="00DA7A03" w:rsidP="00DA7A03">
      <w:pPr>
        <w:spacing w:after="0" w:line="240" w:lineRule="auto"/>
        <w:rPr>
          <w:rFonts w:ascii="Times New Roman" w:eastAsiaTheme="minorEastAsia" w:hAnsi="Times New Roman" w:cs="Times New Roman"/>
          <w:sz w:val="28"/>
          <w:szCs w:val="28"/>
        </w:rPr>
      </w:pPr>
      <w:r w:rsidRPr="00DA7A03">
        <w:rPr>
          <w:rFonts w:ascii="Times New Roman" w:eastAsiaTheme="minorEastAsia" w:hAnsi="Times New Roman" w:cs="Times New Roman"/>
          <w:b/>
          <w:color w:val="000000"/>
          <w:sz w:val="28"/>
          <w:szCs w:val="28"/>
        </w:rPr>
        <w:t>1. Познавательное развитие</w:t>
      </w:r>
    </w:p>
    <w:p w:rsidR="00DA7A03" w:rsidRPr="00DA7A03" w:rsidRDefault="00DA7A03" w:rsidP="00DA7A03">
      <w:pPr>
        <w:spacing w:after="0" w:line="240" w:lineRule="auto"/>
        <w:rPr>
          <w:rFonts w:ascii="Times New Roman" w:eastAsiaTheme="minorEastAsia" w:hAnsi="Times New Roman" w:cs="Times New Roman"/>
          <w:b/>
          <w:color w:val="000000"/>
          <w:sz w:val="28"/>
          <w:szCs w:val="28"/>
        </w:rPr>
      </w:pPr>
      <w:r w:rsidRPr="00DA7A03">
        <w:rPr>
          <w:rFonts w:ascii="Times New Roman" w:eastAsiaTheme="minorEastAsia" w:hAnsi="Times New Roman" w:cs="Times New Roman"/>
          <w:b/>
          <w:sz w:val="28"/>
          <w:szCs w:val="28"/>
        </w:rPr>
        <w:t>2.</w:t>
      </w:r>
      <w:r w:rsidRPr="00DA7A03">
        <w:rPr>
          <w:rFonts w:ascii="Times New Roman" w:eastAsiaTheme="minorEastAsia" w:hAnsi="Times New Roman" w:cs="Times New Roman"/>
          <w:b/>
          <w:color w:val="000000"/>
          <w:sz w:val="28"/>
          <w:szCs w:val="28"/>
        </w:rPr>
        <w:t xml:space="preserve"> Речевое развитие</w:t>
      </w:r>
    </w:p>
    <w:p w:rsidR="00DA7A03" w:rsidRPr="00DA7A03" w:rsidRDefault="00DA7A03" w:rsidP="00DA7A03">
      <w:pPr>
        <w:spacing w:after="0" w:line="240" w:lineRule="auto"/>
        <w:rPr>
          <w:rFonts w:ascii="Times New Roman" w:eastAsiaTheme="minorEastAsia" w:hAnsi="Times New Roman" w:cs="Times New Roman"/>
          <w:b/>
          <w:color w:val="000000"/>
          <w:sz w:val="28"/>
          <w:szCs w:val="28"/>
        </w:rPr>
      </w:pPr>
      <w:r w:rsidRPr="00DA7A03">
        <w:rPr>
          <w:rFonts w:ascii="Times New Roman" w:eastAsiaTheme="minorEastAsia" w:hAnsi="Times New Roman" w:cs="Times New Roman"/>
          <w:b/>
          <w:color w:val="000000"/>
          <w:sz w:val="28"/>
          <w:szCs w:val="28"/>
        </w:rPr>
        <w:t>3. Социально - коммуникативное развитие</w:t>
      </w:r>
    </w:p>
    <w:p w:rsidR="00DA7A03" w:rsidRPr="00DA7A03" w:rsidRDefault="00DA7A03" w:rsidP="00DA7A03">
      <w:pPr>
        <w:spacing w:after="0" w:line="240" w:lineRule="auto"/>
        <w:rPr>
          <w:rFonts w:ascii="Times New Roman" w:eastAsiaTheme="minorEastAsia" w:hAnsi="Times New Roman" w:cs="Times New Roman"/>
          <w:b/>
          <w:color w:val="000000"/>
          <w:sz w:val="28"/>
          <w:szCs w:val="28"/>
        </w:rPr>
      </w:pPr>
      <w:r w:rsidRPr="00DA7A03">
        <w:rPr>
          <w:rFonts w:ascii="Times New Roman" w:eastAsiaTheme="minorEastAsia" w:hAnsi="Times New Roman" w:cs="Times New Roman"/>
          <w:b/>
          <w:color w:val="000000"/>
          <w:sz w:val="28"/>
          <w:szCs w:val="28"/>
        </w:rPr>
        <w:t>4. Художественно - эстетическое развитие</w:t>
      </w:r>
    </w:p>
    <w:p w:rsidR="00DA7A03" w:rsidRPr="00DA7A03" w:rsidRDefault="00DA7A03" w:rsidP="00DA7A03">
      <w:pPr>
        <w:spacing w:after="0" w:line="240" w:lineRule="auto"/>
        <w:rPr>
          <w:rFonts w:ascii="Times New Roman" w:eastAsiaTheme="minorEastAsia" w:hAnsi="Times New Roman" w:cs="Times New Roman"/>
          <w:b/>
          <w:sz w:val="28"/>
          <w:szCs w:val="28"/>
        </w:rPr>
      </w:pPr>
      <w:r w:rsidRPr="00DA7A03">
        <w:rPr>
          <w:rFonts w:ascii="Times New Roman" w:eastAsiaTheme="minorEastAsia" w:hAnsi="Times New Roman" w:cs="Times New Roman"/>
          <w:b/>
          <w:color w:val="000000"/>
          <w:sz w:val="28"/>
          <w:szCs w:val="28"/>
        </w:rPr>
        <w:t>5.Физическое развитие</w:t>
      </w:r>
      <w:r w:rsidRPr="00DA7A03">
        <w:rPr>
          <w:rFonts w:ascii="Times New Roman" w:eastAsiaTheme="minorEastAsia" w:hAnsi="Times New Roman" w:cs="Times New Roman"/>
          <w:sz w:val="28"/>
          <w:szCs w:val="28"/>
        </w:rPr>
        <w:br w:type="textWrapping" w:clear="all"/>
      </w:r>
    </w:p>
    <w:p w:rsidR="00DA7A03" w:rsidRPr="00DA7A03" w:rsidRDefault="00DA7A03" w:rsidP="00DA7A03">
      <w:pPr>
        <w:spacing w:after="0" w:line="240" w:lineRule="auto"/>
        <w:rPr>
          <w:rFonts w:ascii="Times New Roman" w:eastAsiaTheme="minorEastAsia" w:hAnsi="Times New Roman" w:cs="Times New Roman"/>
          <w:b/>
          <w:sz w:val="28"/>
          <w:szCs w:val="28"/>
        </w:rPr>
      </w:pPr>
      <w:r w:rsidRPr="00DA7A03">
        <w:rPr>
          <w:rFonts w:ascii="Times New Roman" w:eastAsiaTheme="minorEastAsia" w:hAnsi="Times New Roman" w:cs="Times New Roman"/>
          <w:b/>
          <w:sz w:val="28"/>
          <w:szCs w:val="28"/>
        </w:rPr>
        <w:t xml:space="preserve">  Анализ диагностических карт по образовательным областям показал следующее: </w:t>
      </w:r>
    </w:p>
    <w:p w:rsidR="00DA7A03" w:rsidRPr="00DA7A03" w:rsidRDefault="00DA7A03" w:rsidP="00DA7A03">
      <w:pPr>
        <w:spacing w:after="0" w:line="238" w:lineRule="auto"/>
        <w:ind w:left="260"/>
        <w:rPr>
          <w:rFonts w:ascii="Times New Roman" w:eastAsia="Times New Roman" w:hAnsi="Times New Roman" w:cs="Times New Roman"/>
          <w:sz w:val="28"/>
          <w:szCs w:val="28"/>
          <w:lang w:eastAsia="ru-RU"/>
        </w:rPr>
      </w:pPr>
      <w:r w:rsidRPr="00DA7A03">
        <w:rPr>
          <w:rFonts w:ascii="Times New Roman" w:eastAsiaTheme="minorEastAsia" w:hAnsi="Times New Roman" w:cs="Times New Roman"/>
          <w:b/>
          <w:sz w:val="28"/>
          <w:szCs w:val="28"/>
        </w:rPr>
        <w:t xml:space="preserve">1.«Позновательное развитие» </w:t>
      </w:r>
      <w:r w:rsidRPr="00DA7A03">
        <w:rPr>
          <w:rFonts w:ascii="Times New Roman" w:eastAsia="Times New Roman" w:hAnsi="Times New Roman" w:cs="Times New Roman"/>
          <w:sz w:val="28"/>
          <w:szCs w:val="28"/>
          <w:lang w:eastAsia="ru-RU"/>
        </w:rPr>
        <w:t xml:space="preserve">по данным результатам можно сделать вывод, что за год половина детей группы усвоила программный материал без определенных трудностей. Результаты отражают состояние возрастной нормы развития воспитанников, отмечается положительная динамика. Дети проявляют активный интерес к рассматриванию картинок, иллюстраций из детских книг; проявляют интерес к окружающему миру, обследованию незнакомых предметов, их свойств; знают названия окружающих предметов и игрушек; умеют группировать предметы по цвету, размеру и форме. </w:t>
      </w:r>
    </w:p>
    <w:p w:rsidR="00DA7A03" w:rsidRPr="00DA7A03" w:rsidRDefault="00DA7A03" w:rsidP="00DA7A03">
      <w:pPr>
        <w:spacing w:after="0" w:line="238" w:lineRule="auto"/>
        <w:ind w:left="260"/>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Выявлены затруднения в определении количественного соотношения двух групп предметов,  различить виды растений и животных, их детенышей.</w:t>
      </w:r>
    </w:p>
    <w:p w:rsidR="00DA7A03" w:rsidRPr="00DA7A03" w:rsidRDefault="00DA7A03" w:rsidP="00DA7A03">
      <w:pPr>
        <w:spacing w:after="0" w:line="237" w:lineRule="auto"/>
        <w:rPr>
          <w:rFonts w:ascii="Times New Roman" w:eastAsiaTheme="minorEastAsia" w:hAnsi="Times New Roman" w:cs="Times New Roman"/>
          <w:sz w:val="28"/>
          <w:szCs w:val="28"/>
          <w:lang w:eastAsia="ru-RU"/>
        </w:rPr>
      </w:pPr>
    </w:p>
    <w:p w:rsidR="00DA7A03" w:rsidRPr="00DA7A03" w:rsidRDefault="00DA7A03" w:rsidP="00DA7A03">
      <w:pPr>
        <w:spacing w:after="0" w:line="237"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i/>
          <w:iCs/>
          <w:sz w:val="28"/>
          <w:szCs w:val="28"/>
          <w:u w:val="single"/>
          <w:lang w:eastAsia="ru-RU"/>
        </w:rPr>
        <w:t xml:space="preserve">Рекомендации: </w:t>
      </w:r>
      <w:r w:rsidRPr="00DA7A03">
        <w:rPr>
          <w:rFonts w:ascii="Times New Roman" w:eastAsia="Times New Roman" w:hAnsi="Times New Roman" w:cs="Times New Roman"/>
          <w:sz w:val="28"/>
          <w:szCs w:val="28"/>
          <w:lang w:eastAsia="ru-RU"/>
        </w:rPr>
        <w:t>Продолжать работу по формированию целостной картины мира, взаимодействовать с семьей по реализации образовательной программы дошкольного образования. Организация индивидуальной образовательной деятельности с детьми, имеющими затруднения в освоении программного материала по данной образовательной области.</w:t>
      </w:r>
    </w:p>
    <w:p w:rsidR="00DA7A03" w:rsidRPr="00DA7A03" w:rsidRDefault="00DA7A03" w:rsidP="00DA7A03">
      <w:pPr>
        <w:spacing w:after="0" w:line="237"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b/>
          <w:iCs/>
          <w:sz w:val="28"/>
          <w:szCs w:val="28"/>
          <w:lang w:eastAsia="ru-RU"/>
        </w:rPr>
        <w:t>2.</w:t>
      </w:r>
      <w:r w:rsidRPr="00DA7A03">
        <w:rPr>
          <w:rFonts w:ascii="Times New Roman" w:eastAsiaTheme="minorEastAsia" w:hAnsi="Times New Roman" w:cs="Times New Roman"/>
          <w:b/>
          <w:color w:val="000000"/>
          <w:sz w:val="28"/>
          <w:szCs w:val="28"/>
        </w:rPr>
        <w:t>Речевое развитие</w:t>
      </w:r>
      <w:r w:rsidRPr="00DA7A03">
        <w:rPr>
          <w:rFonts w:ascii="Times New Roman" w:eastAsia="Times New Roman" w:hAnsi="Times New Roman" w:cs="Times New Roman"/>
          <w:sz w:val="28"/>
          <w:szCs w:val="28"/>
          <w:lang w:eastAsia="ru-RU"/>
        </w:rPr>
        <w:t xml:space="preserve"> по итогам сравнительного анализа показателей начала и конца учебного года, можно сделать следующие выводы. В целом, результаты большинства детей в пределах возрастной нормы развития, </w:t>
      </w:r>
      <w:r w:rsidRPr="00DA7A03">
        <w:rPr>
          <w:rFonts w:ascii="Times New Roman" w:eastAsia="Times New Roman" w:hAnsi="Times New Roman" w:cs="Times New Roman"/>
          <w:sz w:val="28"/>
          <w:szCs w:val="28"/>
          <w:lang w:eastAsia="ru-RU"/>
        </w:rPr>
        <w:lastRenderedPageBreak/>
        <w:t xml:space="preserve">отмечается положительная динамика. Дети с удовольствием рассматривают сюжетные картинки и кратко рассказывают об </w:t>
      </w:r>
      <w:proofErr w:type="gramStart"/>
      <w:r w:rsidRPr="00DA7A03">
        <w:rPr>
          <w:rFonts w:ascii="Times New Roman" w:eastAsia="Times New Roman" w:hAnsi="Times New Roman" w:cs="Times New Roman"/>
          <w:sz w:val="28"/>
          <w:szCs w:val="28"/>
          <w:lang w:eastAsia="ru-RU"/>
        </w:rPr>
        <w:t>увиденном</w:t>
      </w:r>
      <w:proofErr w:type="gramEnd"/>
      <w:r w:rsidRPr="00DA7A03">
        <w:rPr>
          <w:rFonts w:ascii="Times New Roman" w:eastAsia="Times New Roman" w:hAnsi="Times New Roman" w:cs="Times New Roman"/>
          <w:sz w:val="28"/>
          <w:szCs w:val="28"/>
          <w:lang w:eastAsia="ru-RU"/>
        </w:rPr>
        <w:t>; отвечают на разнообразные вопросы взрослого, касающиеся ближайшего окружения, используя в речи практически все части речи, простые нераспространенные предложения. Выявлены затруднения у детей в поддержании беседы, в речи отмечаются грамматические ошибки, речь невнятная.</w:t>
      </w:r>
    </w:p>
    <w:p w:rsidR="00DA7A03" w:rsidRPr="00DA7A03" w:rsidRDefault="00DA7A03" w:rsidP="00DA7A03">
      <w:pPr>
        <w:spacing w:after="0" w:line="307" w:lineRule="exact"/>
        <w:rPr>
          <w:rFonts w:ascii="Times New Roman" w:eastAsiaTheme="minorEastAsia" w:hAnsi="Times New Roman" w:cs="Times New Roman"/>
          <w:sz w:val="28"/>
          <w:szCs w:val="28"/>
          <w:lang w:eastAsia="ru-RU"/>
        </w:rPr>
      </w:pPr>
    </w:p>
    <w:p w:rsidR="00DA7A03" w:rsidRPr="00DA7A03" w:rsidRDefault="00DA7A03" w:rsidP="00DA7A03">
      <w:pPr>
        <w:spacing w:after="0" w:line="233" w:lineRule="auto"/>
        <w:ind w:left="2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Программный материал в данной образовательной области усвоен на среднем уровне.</w:t>
      </w:r>
    </w:p>
    <w:p w:rsidR="00DA7A03" w:rsidRPr="00DA7A03" w:rsidRDefault="00DA7A03" w:rsidP="00DA7A03">
      <w:pPr>
        <w:spacing w:after="0" w:line="299" w:lineRule="exact"/>
        <w:rPr>
          <w:rFonts w:ascii="Times New Roman" w:eastAsiaTheme="minorEastAsia" w:hAnsi="Times New Roman" w:cs="Times New Roman"/>
          <w:sz w:val="28"/>
          <w:szCs w:val="28"/>
          <w:lang w:eastAsia="ru-RU"/>
        </w:rPr>
      </w:pPr>
    </w:p>
    <w:p w:rsidR="00DA7A03" w:rsidRPr="00DA7A03" w:rsidRDefault="00DA7A03" w:rsidP="00DA7A03">
      <w:pPr>
        <w:spacing w:after="0" w:line="237" w:lineRule="auto"/>
        <w:ind w:left="2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i/>
          <w:iCs/>
          <w:sz w:val="28"/>
          <w:szCs w:val="28"/>
          <w:u w:val="single"/>
          <w:lang w:eastAsia="ru-RU"/>
        </w:rPr>
        <w:t>Рекомендации:</w:t>
      </w:r>
      <w:r w:rsidRPr="00DA7A03">
        <w:rPr>
          <w:rFonts w:ascii="Times New Roman" w:eastAsia="Times New Roman" w:hAnsi="Times New Roman" w:cs="Times New Roman"/>
          <w:i/>
          <w:iCs/>
          <w:sz w:val="28"/>
          <w:szCs w:val="28"/>
          <w:lang w:eastAsia="ru-RU"/>
        </w:rPr>
        <w:t xml:space="preserve"> </w:t>
      </w:r>
      <w:r w:rsidRPr="00DA7A03">
        <w:rPr>
          <w:rFonts w:ascii="Times New Roman" w:eastAsia="Times New Roman" w:hAnsi="Times New Roman" w:cs="Times New Roman"/>
          <w:sz w:val="28"/>
          <w:szCs w:val="28"/>
          <w:lang w:eastAsia="ru-RU"/>
        </w:rPr>
        <w:t xml:space="preserve">в течение учебного года с </w:t>
      </w:r>
      <w:proofErr w:type="gramStart"/>
      <w:r w:rsidRPr="00DA7A03">
        <w:rPr>
          <w:rFonts w:ascii="Times New Roman" w:eastAsia="Times New Roman" w:hAnsi="Times New Roman" w:cs="Times New Roman"/>
          <w:sz w:val="28"/>
          <w:szCs w:val="28"/>
          <w:lang w:eastAsia="ru-RU"/>
        </w:rPr>
        <w:t>детьми, имеющими уровень ниже среднего планируется</w:t>
      </w:r>
      <w:proofErr w:type="gramEnd"/>
      <w:r w:rsidRPr="00DA7A03">
        <w:rPr>
          <w:rFonts w:ascii="Times New Roman" w:eastAsia="Times New Roman" w:hAnsi="Times New Roman" w:cs="Times New Roman"/>
          <w:sz w:val="28"/>
          <w:szCs w:val="28"/>
          <w:lang w:eastAsia="ru-RU"/>
        </w:rPr>
        <w:t xml:space="preserve"> следующая работа: индивидуальные занятия по речевым заданиям, дидактические игры, чтение художественной литературы, индивидуальные беседы, заучивание стихов коллективно и индивидуально; проводить беседы и консультации родителями по данному разделу.</w:t>
      </w:r>
    </w:p>
    <w:p w:rsidR="00DA7A03" w:rsidRPr="00DA7A03" w:rsidRDefault="00DA7A03" w:rsidP="00DA7A03">
      <w:pPr>
        <w:spacing w:after="0" w:line="255" w:lineRule="auto"/>
        <w:ind w:left="260"/>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b/>
          <w:color w:val="000000"/>
          <w:sz w:val="28"/>
          <w:szCs w:val="28"/>
        </w:rPr>
        <w:t xml:space="preserve">3. «Социально – коммуникативное развитие» </w:t>
      </w:r>
      <w:r w:rsidRPr="00DA7A03">
        <w:rPr>
          <w:rFonts w:ascii="Times New Roman" w:eastAsia="Times New Roman" w:hAnsi="Times New Roman" w:cs="Times New Roman"/>
          <w:sz w:val="28"/>
          <w:szCs w:val="28"/>
          <w:lang w:eastAsia="ru-RU"/>
        </w:rPr>
        <w:t>по данным мониторинга видно, что программный материал образовательной области усвоен детьми на среднем уровне. К концу учебного года дети стали проявлять интерес к общению со сверстниками, называют их по именам; в дидактических играх принимают игровые правила</w:t>
      </w:r>
    </w:p>
    <w:p w:rsidR="00DA7A03" w:rsidRPr="00DA7A03" w:rsidRDefault="00DA7A03" w:rsidP="00DA7A03">
      <w:pPr>
        <w:spacing w:after="0" w:line="22" w:lineRule="exact"/>
        <w:rPr>
          <w:rFonts w:ascii="Times New Roman" w:eastAsiaTheme="minorEastAsia" w:hAnsi="Times New Roman" w:cs="Times New Roman"/>
          <w:sz w:val="28"/>
          <w:szCs w:val="28"/>
          <w:lang w:eastAsia="ru-RU"/>
        </w:rPr>
      </w:pPr>
    </w:p>
    <w:p w:rsidR="00DA7A03" w:rsidRPr="00DA7A03" w:rsidRDefault="00DA7A03" w:rsidP="00DA7A03">
      <w:pPr>
        <w:numPr>
          <w:ilvl w:val="0"/>
          <w:numId w:val="1"/>
        </w:numPr>
        <w:tabs>
          <w:tab w:val="left" w:pos="538"/>
        </w:tabs>
        <w:spacing w:after="0" w:line="254"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действуют в соответствии с ними; охотно вступают в ролевой диалог с воспитателем и сверстниками, меняют интонацию голоса в зависимости от роли; проявляют интерес к игровому общению со сверстниками.</w:t>
      </w:r>
    </w:p>
    <w:p w:rsidR="00DA7A03" w:rsidRPr="00DA7A03" w:rsidRDefault="00DA7A03" w:rsidP="00DA7A03">
      <w:pPr>
        <w:spacing w:after="0" w:line="24" w:lineRule="exact"/>
        <w:rPr>
          <w:rFonts w:ascii="Times New Roman" w:eastAsia="Times New Roman" w:hAnsi="Times New Roman" w:cs="Times New Roman"/>
          <w:sz w:val="28"/>
          <w:szCs w:val="28"/>
          <w:lang w:eastAsia="ru-RU"/>
        </w:rPr>
      </w:pPr>
    </w:p>
    <w:p w:rsidR="00DA7A03" w:rsidRPr="00DA7A03" w:rsidRDefault="00DA7A03" w:rsidP="00DA7A03">
      <w:pPr>
        <w:spacing w:after="0" w:line="236" w:lineRule="auto"/>
        <w:ind w:left="260" w:firstLine="566"/>
        <w:rPr>
          <w:rFonts w:ascii="Times New Roman" w:eastAsia="Times New Roman" w:hAnsi="Times New Roman" w:cs="Times New Roman"/>
          <w:sz w:val="28"/>
          <w:szCs w:val="28"/>
          <w:lang w:eastAsia="ru-RU"/>
        </w:rPr>
      </w:pPr>
      <w:r w:rsidRPr="00DA7A03">
        <w:rPr>
          <w:rFonts w:ascii="Times New Roman" w:eastAsia="Times New Roman" w:hAnsi="Times New Roman" w:cs="Times New Roman"/>
          <w:i/>
          <w:iCs/>
          <w:sz w:val="28"/>
          <w:szCs w:val="28"/>
          <w:u w:val="single"/>
          <w:lang w:eastAsia="ru-RU"/>
        </w:rPr>
        <w:t xml:space="preserve">Рекомендации: </w:t>
      </w:r>
      <w:r w:rsidRPr="00DA7A03">
        <w:rPr>
          <w:rFonts w:ascii="Times New Roman" w:eastAsia="Times New Roman" w:hAnsi="Times New Roman" w:cs="Times New Roman"/>
          <w:sz w:val="28"/>
          <w:szCs w:val="28"/>
          <w:lang w:eastAsia="ru-RU"/>
        </w:rPr>
        <w:t xml:space="preserve">Больше уделять внимания обогащению сюжетных игр, умению вести ролевые диалоги, принимать игровые задачи, общаться с взрослыми и сверстниками. </w:t>
      </w:r>
    </w:p>
    <w:p w:rsidR="00DA7A03" w:rsidRPr="00DA7A03" w:rsidRDefault="00DA7A03" w:rsidP="00DA7A03">
      <w:pPr>
        <w:spacing w:after="0" w:line="237" w:lineRule="auto"/>
        <w:ind w:left="260"/>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b/>
          <w:color w:val="000000"/>
          <w:sz w:val="28"/>
          <w:szCs w:val="28"/>
        </w:rPr>
        <w:t>4. «Художественно - эстетическое развитие»</w:t>
      </w:r>
      <w:r w:rsidRPr="00DA7A03">
        <w:rPr>
          <w:rFonts w:ascii="Times New Roman" w:eastAsia="Times New Roman" w:hAnsi="Times New Roman" w:cs="Times New Roman"/>
          <w:b/>
          <w:bCs/>
          <w:sz w:val="28"/>
          <w:szCs w:val="28"/>
          <w:lang w:eastAsia="ru-RU"/>
        </w:rPr>
        <w:t xml:space="preserve">: </w:t>
      </w:r>
      <w:r w:rsidRPr="00DA7A03">
        <w:rPr>
          <w:rFonts w:ascii="Times New Roman" w:eastAsia="Times New Roman" w:hAnsi="Times New Roman" w:cs="Times New Roman"/>
          <w:sz w:val="28"/>
          <w:szCs w:val="28"/>
          <w:lang w:eastAsia="ru-RU"/>
        </w:rPr>
        <w:t>Результаты освоения программного материала по образовательной области «Художественно – эстетическое развитие» большей части детей группы в пределах возрастной нормы.</w:t>
      </w:r>
    </w:p>
    <w:p w:rsidR="00DA7A03" w:rsidRPr="00DA7A03" w:rsidRDefault="00DA7A03" w:rsidP="00DA7A03">
      <w:pPr>
        <w:spacing w:after="0" w:line="26" w:lineRule="exact"/>
        <w:rPr>
          <w:rFonts w:ascii="Times New Roman" w:eastAsiaTheme="minorEastAsia" w:hAnsi="Times New Roman" w:cs="Times New Roman"/>
          <w:sz w:val="28"/>
          <w:szCs w:val="28"/>
          <w:lang w:eastAsia="ru-RU"/>
        </w:rPr>
      </w:pPr>
    </w:p>
    <w:p w:rsidR="00DA7A03" w:rsidRPr="00DA7A03" w:rsidRDefault="00DA7A03" w:rsidP="00DA7A03">
      <w:pPr>
        <w:spacing w:after="0" w:line="268" w:lineRule="auto"/>
        <w:ind w:left="260" w:right="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i/>
          <w:iCs/>
          <w:sz w:val="28"/>
          <w:szCs w:val="28"/>
          <w:lang w:eastAsia="ru-RU"/>
        </w:rPr>
        <w:t xml:space="preserve">Конструирование: </w:t>
      </w:r>
      <w:r w:rsidRPr="00DA7A03">
        <w:rPr>
          <w:rFonts w:ascii="Times New Roman" w:eastAsia="Times New Roman" w:hAnsi="Times New Roman" w:cs="Times New Roman"/>
          <w:sz w:val="28"/>
          <w:szCs w:val="28"/>
          <w:lang w:eastAsia="ru-RU"/>
        </w:rPr>
        <w:t>дети к концу учебного года умеют различать фигуры, строить по образцу, но затрудняются строить по заданным условиям, а также строить по собственному замыслу. При рассматривании схем выделяют части построек и рассказывают, из каких деталей состоит постройка.</w:t>
      </w:r>
    </w:p>
    <w:p w:rsidR="00DA7A03" w:rsidRPr="00DA7A03" w:rsidRDefault="00DA7A03" w:rsidP="00DA7A03">
      <w:pPr>
        <w:spacing w:after="0" w:line="3" w:lineRule="exact"/>
        <w:rPr>
          <w:rFonts w:ascii="Times New Roman" w:eastAsiaTheme="minorEastAsia" w:hAnsi="Times New Roman" w:cs="Times New Roman"/>
          <w:sz w:val="28"/>
          <w:szCs w:val="28"/>
          <w:lang w:eastAsia="ru-RU"/>
        </w:rPr>
      </w:pPr>
    </w:p>
    <w:p w:rsidR="00DA7A03" w:rsidRPr="00DA7A03" w:rsidRDefault="00DA7A03" w:rsidP="00DA7A03">
      <w:pPr>
        <w:spacing w:after="0" w:line="254" w:lineRule="auto"/>
        <w:ind w:left="2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i/>
          <w:iCs/>
          <w:sz w:val="28"/>
          <w:szCs w:val="28"/>
          <w:lang w:eastAsia="ru-RU"/>
        </w:rPr>
        <w:t xml:space="preserve">Рисование: </w:t>
      </w:r>
      <w:r w:rsidRPr="00DA7A03">
        <w:rPr>
          <w:rFonts w:ascii="Times New Roman" w:eastAsia="Times New Roman" w:hAnsi="Times New Roman" w:cs="Times New Roman"/>
          <w:sz w:val="28"/>
          <w:szCs w:val="28"/>
          <w:lang w:eastAsia="ru-RU"/>
        </w:rPr>
        <w:t>дети могут правильно держать карандаш и кисть, создавать простейшие изображения красками, различают основные цвета. Способны изобразить круг, предметы, состоящие из прямых и наклонных линий.</w:t>
      </w:r>
    </w:p>
    <w:p w:rsidR="00DA7A03" w:rsidRPr="00DA7A03" w:rsidRDefault="00DA7A03" w:rsidP="00DA7A03">
      <w:pPr>
        <w:spacing w:after="0" w:line="22" w:lineRule="exact"/>
        <w:rPr>
          <w:rFonts w:ascii="Times New Roman" w:eastAsiaTheme="minorEastAsia" w:hAnsi="Times New Roman" w:cs="Times New Roman"/>
          <w:sz w:val="28"/>
          <w:szCs w:val="28"/>
          <w:lang w:eastAsia="ru-RU"/>
        </w:rPr>
      </w:pPr>
    </w:p>
    <w:p w:rsidR="00DA7A03" w:rsidRPr="00DA7A03" w:rsidRDefault="00DA7A03" w:rsidP="00DA7A03">
      <w:pPr>
        <w:spacing w:after="0" w:line="255" w:lineRule="auto"/>
        <w:ind w:left="2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i/>
          <w:iCs/>
          <w:sz w:val="28"/>
          <w:szCs w:val="28"/>
          <w:lang w:eastAsia="ru-RU"/>
        </w:rPr>
        <w:t xml:space="preserve">Лепка: </w:t>
      </w:r>
      <w:r w:rsidRPr="00DA7A03">
        <w:rPr>
          <w:rFonts w:ascii="Times New Roman" w:eastAsia="Times New Roman" w:hAnsi="Times New Roman" w:cs="Times New Roman"/>
          <w:sz w:val="28"/>
          <w:szCs w:val="28"/>
          <w:lang w:eastAsia="ru-RU"/>
        </w:rPr>
        <w:t xml:space="preserve">дошкольники4-го года жизни умеют отделять от большого куска небольшие кусочки пластилина, умеют раскатывать комочки </w:t>
      </w:r>
      <w:r w:rsidRPr="00DA7A03">
        <w:rPr>
          <w:rFonts w:ascii="Times New Roman" w:eastAsia="Times New Roman" w:hAnsi="Times New Roman" w:cs="Times New Roman"/>
          <w:sz w:val="28"/>
          <w:szCs w:val="28"/>
          <w:lang w:eastAsia="ru-RU"/>
        </w:rPr>
        <w:lastRenderedPageBreak/>
        <w:t>круговыми движениями рук, могут создавать предметы, состоящие из 2-3 частей, соединяя их, путем прижимания друг к другу.</w:t>
      </w:r>
    </w:p>
    <w:p w:rsidR="00DA7A03" w:rsidRPr="00DA7A03" w:rsidRDefault="00DA7A03" w:rsidP="00DA7A03">
      <w:pPr>
        <w:spacing w:after="0" w:line="21" w:lineRule="exact"/>
        <w:rPr>
          <w:rFonts w:ascii="Times New Roman" w:eastAsiaTheme="minorEastAsia" w:hAnsi="Times New Roman" w:cs="Times New Roman"/>
          <w:sz w:val="28"/>
          <w:szCs w:val="28"/>
          <w:lang w:eastAsia="ru-RU"/>
        </w:rPr>
      </w:pPr>
    </w:p>
    <w:p w:rsidR="00DA7A03" w:rsidRPr="00DA7A03" w:rsidRDefault="00DA7A03" w:rsidP="00DA7A03">
      <w:pPr>
        <w:spacing w:after="0" w:line="249" w:lineRule="auto"/>
        <w:ind w:left="260" w:firstLine="566"/>
        <w:rPr>
          <w:rFonts w:ascii="Times New Roman" w:eastAsia="Times New Roman" w:hAnsi="Times New Roman" w:cs="Times New Roman"/>
          <w:sz w:val="28"/>
          <w:szCs w:val="28"/>
          <w:lang w:eastAsia="ru-RU"/>
        </w:rPr>
      </w:pPr>
      <w:r w:rsidRPr="00DA7A03">
        <w:rPr>
          <w:rFonts w:ascii="Times New Roman" w:eastAsia="Times New Roman" w:hAnsi="Times New Roman" w:cs="Times New Roman"/>
          <w:i/>
          <w:iCs/>
          <w:sz w:val="28"/>
          <w:szCs w:val="28"/>
          <w:lang w:eastAsia="ru-RU"/>
        </w:rPr>
        <w:t xml:space="preserve">Аппликация: </w:t>
      </w:r>
      <w:r w:rsidRPr="00DA7A03">
        <w:rPr>
          <w:rFonts w:ascii="Times New Roman" w:eastAsia="Times New Roman" w:hAnsi="Times New Roman" w:cs="Times New Roman"/>
          <w:sz w:val="28"/>
          <w:szCs w:val="28"/>
          <w:lang w:eastAsia="ru-RU"/>
        </w:rPr>
        <w:t>умеют предварительно выкладывать на листе изображения и приклеивать их.</w:t>
      </w:r>
    </w:p>
    <w:p w:rsidR="00DA7A03" w:rsidRPr="00DA7A03" w:rsidRDefault="00DA7A03" w:rsidP="00DA7A03">
      <w:pPr>
        <w:spacing w:after="0" w:line="249" w:lineRule="auto"/>
        <w:ind w:left="2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 xml:space="preserve"> Аккуратно пользуются клеем.</w:t>
      </w:r>
    </w:p>
    <w:p w:rsidR="00DA7A03" w:rsidRPr="00DA7A03" w:rsidRDefault="00DA7A03" w:rsidP="00DA7A03">
      <w:pPr>
        <w:spacing w:after="0" w:line="26" w:lineRule="exact"/>
        <w:rPr>
          <w:rFonts w:ascii="Times New Roman" w:eastAsiaTheme="minorEastAsia" w:hAnsi="Times New Roman" w:cs="Times New Roman"/>
          <w:sz w:val="28"/>
          <w:szCs w:val="28"/>
          <w:lang w:eastAsia="ru-RU"/>
        </w:rPr>
      </w:pPr>
    </w:p>
    <w:p w:rsidR="00DA7A03" w:rsidRPr="00DA7A03" w:rsidRDefault="00DA7A03" w:rsidP="00DA7A03">
      <w:pPr>
        <w:spacing w:after="0" w:line="254" w:lineRule="auto"/>
        <w:ind w:left="2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i/>
          <w:iCs/>
          <w:sz w:val="28"/>
          <w:szCs w:val="28"/>
          <w:lang w:eastAsia="ru-RU"/>
        </w:rPr>
        <w:t xml:space="preserve">Музыка: </w:t>
      </w:r>
      <w:r w:rsidRPr="00DA7A03">
        <w:rPr>
          <w:rFonts w:ascii="Times New Roman" w:eastAsia="Times New Roman" w:hAnsi="Times New Roman" w:cs="Times New Roman"/>
          <w:sz w:val="28"/>
          <w:szCs w:val="28"/>
          <w:lang w:eastAsia="ru-RU"/>
        </w:rPr>
        <w:t>с интересом слушают музыкальные произведения до конца, проявляют интерес к песням, стремятся двигаться под музыку, эмоционально откликаются на различные произведения культуры и искусства.</w:t>
      </w:r>
    </w:p>
    <w:p w:rsidR="00DA7A03" w:rsidRPr="00DA7A03" w:rsidRDefault="00DA7A03" w:rsidP="00DA7A03">
      <w:pPr>
        <w:spacing w:after="0" w:line="25" w:lineRule="exact"/>
        <w:rPr>
          <w:rFonts w:ascii="Times New Roman" w:eastAsiaTheme="minorEastAsia" w:hAnsi="Times New Roman" w:cs="Times New Roman"/>
          <w:sz w:val="28"/>
          <w:szCs w:val="28"/>
          <w:lang w:eastAsia="ru-RU"/>
        </w:rPr>
      </w:pPr>
    </w:p>
    <w:p w:rsidR="00DA7A03" w:rsidRPr="00DA7A03" w:rsidRDefault="00DA7A03" w:rsidP="00DA7A03">
      <w:pPr>
        <w:spacing w:after="0" w:line="238" w:lineRule="auto"/>
        <w:ind w:left="260"/>
        <w:rPr>
          <w:rFonts w:ascii="Times New Roman" w:eastAsia="Times New Roman" w:hAnsi="Times New Roman" w:cs="Times New Roman"/>
          <w:sz w:val="28"/>
          <w:szCs w:val="28"/>
          <w:lang w:eastAsia="ru-RU"/>
        </w:rPr>
      </w:pPr>
      <w:r w:rsidRPr="00DA7A03">
        <w:rPr>
          <w:rFonts w:ascii="Times New Roman" w:eastAsia="Times New Roman" w:hAnsi="Times New Roman" w:cs="Times New Roman"/>
          <w:i/>
          <w:iCs/>
          <w:sz w:val="28"/>
          <w:szCs w:val="28"/>
          <w:u w:val="single"/>
          <w:lang w:eastAsia="ru-RU"/>
        </w:rPr>
        <w:t xml:space="preserve">Рекомендации: </w:t>
      </w:r>
      <w:r w:rsidRPr="00DA7A03">
        <w:rPr>
          <w:rFonts w:ascii="Times New Roman" w:eastAsia="Times New Roman" w:hAnsi="Times New Roman" w:cs="Times New Roman"/>
          <w:sz w:val="28"/>
          <w:szCs w:val="28"/>
          <w:lang w:eastAsia="ru-RU"/>
        </w:rPr>
        <w:t>продолжать совершенствовать технику рисования, лепки, аппликации,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самостоятельной творческой активности детей. Иметь необходимое оборудование для работы</w:t>
      </w:r>
      <w:r w:rsidRPr="00DA7A03">
        <w:rPr>
          <w:rFonts w:ascii="Times New Roman" w:eastAsiaTheme="minorEastAsia" w:hAnsi="Times New Roman" w:cs="Times New Roman"/>
          <w:sz w:val="28"/>
          <w:szCs w:val="28"/>
          <w:lang w:eastAsia="ru-RU"/>
        </w:rPr>
        <w:t xml:space="preserve"> с </w:t>
      </w:r>
      <w:r w:rsidRPr="00DA7A03">
        <w:rPr>
          <w:rFonts w:ascii="Times New Roman" w:eastAsia="Times New Roman" w:hAnsi="Times New Roman" w:cs="Times New Roman"/>
          <w:sz w:val="28"/>
          <w:szCs w:val="28"/>
          <w:lang w:eastAsia="ru-RU"/>
        </w:rPr>
        <w:t>пластилином, природным материалом, бумагой,</w:t>
      </w:r>
    </w:p>
    <w:p w:rsidR="00DA7A03" w:rsidRPr="00DA7A03" w:rsidRDefault="00DA7A03" w:rsidP="00DA7A03">
      <w:pPr>
        <w:spacing w:after="0" w:line="238"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 xml:space="preserve"> красками, следить за их обновлением. Принимать участие в конкурсах и выставках. Продолжать</w:t>
      </w:r>
    </w:p>
    <w:p w:rsidR="00DA7A03" w:rsidRPr="00DA7A03" w:rsidRDefault="00DA7A03" w:rsidP="00DA7A03">
      <w:pPr>
        <w:spacing w:after="0" w:line="235"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 xml:space="preserve">взаимодействие с семьей и организовывать конкурсы совместного </w:t>
      </w:r>
      <w:proofErr w:type="spellStart"/>
      <w:r w:rsidRPr="00DA7A03">
        <w:rPr>
          <w:rFonts w:ascii="Times New Roman" w:eastAsia="Times New Roman" w:hAnsi="Times New Roman" w:cs="Times New Roman"/>
          <w:sz w:val="28"/>
          <w:szCs w:val="28"/>
          <w:lang w:eastAsia="ru-RU"/>
        </w:rPr>
        <w:t>детско</w:t>
      </w:r>
      <w:proofErr w:type="spellEnd"/>
      <w:r w:rsidRPr="00DA7A03">
        <w:rPr>
          <w:rFonts w:ascii="Times New Roman" w:eastAsia="Times New Roman" w:hAnsi="Times New Roman" w:cs="Times New Roman"/>
          <w:sz w:val="28"/>
          <w:szCs w:val="28"/>
          <w:lang w:eastAsia="ru-RU"/>
        </w:rPr>
        <w:t xml:space="preserve"> - родительского творчества.</w:t>
      </w:r>
    </w:p>
    <w:p w:rsidR="00DA7A03" w:rsidRPr="00DA7A03" w:rsidRDefault="00DA7A03" w:rsidP="00DA7A03">
      <w:pPr>
        <w:spacing w:after="0" w:line="237" w:lineRule="auto"/>
        <w:ind w:left="260"/>
        <w:rPr>
          <w:rFonts w:ascii="Times New Roman" w:eastAsia="Times New Roman" w:hAnsi="Times New Roman" w:cs="Times New Roman"/>
          <w:sz w:val="28"/>
          <w:szCs w:val="28"/>
          <w:lang w:eastAsia="ru-RU"/>
        </w:rPr>
      </w:pPr>
      <w:r w:rsidRPr="00DA7A03">
        <w:rPr>
          <w:rFonts w:ascii="Times New Roman" w:eastAsiaTheme="minorEastAsia" w:hAnsi="Times New Roman" w:cs="Times New Roman"/>
          <w:b/>
          <w:color w:val="000000"/>
          <w:sz w:val="28"/>
          <w:szCs w:val="28"/>
        </w:rPr>
        <w:t xml:space="preserve">5. «Физическое развитие» </w:t>
      </w:r>
      <w:r w:rsidRPr="00DA7A03">
        <w:rPr>
          <w:rFonts w:ascii="Times New Roman" w:eastAsia="Times New Roman" w:hAnsi="Times New Roman" w:cs="Times New Roman"/>
          <w:sz w:val="28"/>
          <w:szCs w:val="28"/>
          <w:lang w:eastAsia="ru-RU"/>
        </w:rPr>
        <w:t>результаты большинства детей в пределах возрастной нормы развития, отмечается положительная динамика. Дети данной возрастной группы к концу учебного года овладели простейшими навыками поведения во время еды, замечают и устраняют непорядок в одежде, достаточно быстро</w:t>
      </w:r>
      <w:r w:rsidRPr="00DA7A03">
        <w:rPr>
          <w:rFonts w:ascii="Times New Roman" w:eastAsiaTheme="minorEastAsia" w:hAnsi="Times New Roman" w:cs="Times New Roman"/>
          <w:sz w:val="28"/>
          <w:szCs w:val="28"/>
          <w:lang w:eastAsia="ru-RU"/>
        </w:rPr>
        <w:t xml:space="preserve"> и </w:t>
      </w:r>
      <w:r w:rsidRPr="00DA7A03">
        <w:rPr>
          <w:rFonts w:ascii="Times New Roman" w:eastAsia="Times New Roman" w:hAnsi="Times New Roman" w:cs="Times New Roman"/>
          <w:sz w:val="28"/>
          <w:szCs w:val="28"/>
          <w:lang w:eastAsia="ru-RU"/>
        </w:rPr>
        <w:t xml:space="preserve">правильно умываются, насухо вытираются, пользуясь индивидуальным полотенцем, правильно пользуются носовым платком и расческой, следят за своим внешним видом. </w:t>
      </w:r>
    </w:p>
    <w:p w:rsidR="00DA7A03" w:rsidRPr="00DA7A03" w:rsidRDefault="00DA7A03" w:rsidP="00DA7A03">
      <w:pPr>
        <w:spacing w:after="0" w:line="237"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Умеют аккуратно пользоваться столовыми приборами, обращаться с просьбой, благодарить. Расширились представления детей о подвижных играх с правилами, умеют ходить и бегать, сохраняя равновесие в разных направлениях по указанию взрослого, научились лазать по гимнастической стенке произвольным способом, умеют прыгать в длину с места. Расширились знания об элементарных нормах и правилах здорового образа жизни.</w:t>
      </w:r>
    </w:p>
    <w:p w:rsidR="00DA7A03" w:rsidRPr="00DA7A03" w:rsidRDefault="00DA7A03" w:rsidP="00DA7A03">
      <w:pPr>
        <w:spacing w:after="0" w:line="237"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i/>
          <w:iCs/>
          <w:sz w:val="28"/>
          <w:szCs w:val="28"/>
          <w:u w:val="single"/>
          <w:lang w:eastAsia="ru-RU"/>
        </w:rPr>
        <w:t xml:space="preserve">Рекомендации: </w:t>
      </w:r>
      <w:r w:rsidRPr="00DA7A03">
        <w:rPr>
          <w:rFonts w:ascii="Times New Roman" w:eastAsia="Times New Roman" w:hAnsi="Times New Roman" w:cs="Times New Roman"/>
          <w:sz w:val="28"/>
          <w:szCs w:val="28"/>
          <w:lang w:eastAsia="ru-RU"/>
        </w:rPr>
        <w:t>продолжить работу по обучению детей строевым упражнениям (строится в шеренгу по заданию педагога), определять левую и правую руку. Проводить подвижные и малоподвижные игры на ориентировку в пространстве, определения своего место положения в пространстве.</w:t>
      </w:r>
    </w:p>
    <w:p w:rsidR="00DA7A03" w:rsidRPr="00DA7A03" w:rsidRDefault="00DA7A03" w:rsidP="00DA7A03">
      <w:pPr>
        <w:spacing w:after="0" w:line="237" w:lineRule="auto"/>
        <w:rPr>
          <w:rFonts w:ascii="Times New Roman" w:eastAsiaTheme="minorEastAsia" w:hAnsi="Times New Roman" w:cs="Times New Roman"/>
          <w:sz w:val="28"/>
          <w:szCs w:val="28"/>
          <w:lang w:eastAsia="ru-RU"/>
        </w:rPr>
      </w:pPr>
    </w:p>
    <w:p w:rsidR="00DA7A03" w:rsidRPr="00DA7A03" w:rsidRDefault="00DA7A03" w:rsidP="00DA7A03">
      <w:pPr>
        <w:spacing w:after="0" w:line="240"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
          <w:bCs/>
          <w:sz w:val="28"/>
          <w:szCs w:val="28"/>
          <w:lang w:eastAsia="ru-RU"/>
        </w:rPr>
        <w:t xml:space="preserve">Выводы: </w:t>
      </w:r>
      <w:r w:rsidRPr="00DA7A03">
        <w:rPr>
          <w:rFonts w:ascii="Times New Roman" w:eastAsia="Times New Roman" w:hAnsi="Times New Roman" w:cs="Times New Roman"/>
          <w:sz w:val="28"/>
          <w:szCs w:val="28"/>
          <w:lang w:eastAsia="ru-RU"/>
        </w:rPr>
        <w:t>Итоговые результаты мониторинга свидетельствуют о достаточном уровне освоения образовательной программы.</w:t>
      </w:r>
    </w:p>
    <w:p w:rsidR="00DA7A03" w:rsidRPr="00DA7A03" w:rsidRDefault="00DA7A03" w:rsidP="00DA7A03">
      <w:pPr>
        <w:spacing w:after="0" w:line="28" w:lineRule="exact"/>
        <w:rPr>
          <w:rFonts w:ascii="Times New Roman" w:eastAsiaTheme="minorEastAsia" w:hAnsi="Times New Roman" w:cs="Times New Roman"/>
          <w:sz w:val="28"/>
          <w:szCs w:val="28"/>
          <w:lang w:eastAsia="ru-RU"/>
        </w:rPr>
      </w:pPr>
    </w:p>
    <w:p w:rsidR="00DA7A03" w:rsidRPr="00DA7A03" w:rsidRDefault="00DA7A03" w:rsidP="00DA7A03">
      <w:pPr>
        <w:spacing w:after="0" w:line="249"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lastRenderedPageBreak/>
        <w:t>Полученные результаты говорят о стабильности в усвоении программы ДОУ детьми по всем разделам.</w:t>
      </w:r>
    </w:p>
    <w:p w:rsidR="00DA7A03" w:rsidRPr="00DA7A03" w:rsidRDefault="00DA7A03" w:rsidP="00DA7A03">
      <w:pPr>
        <w:spacing w:after="0" w:line="200" w:lineRule="exact"/>
        <w:rPr>
          <w:rFonts w:ascii="Times New Roman" w:eastAsiaTheme="minorEastAsia" w:hAnsi="Times New Roman" w:cs="Times New Roman"/>
          <w:sz w:val="28"/>
          <w:szCs w:val="28"/>
          <w:lang w:eastAsia="ru-RU"/>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r w:rsidRPr="00DA7A03">
        <w:rPr>
          <w:rFonts w:ascii="Times New Roman" w:eastAsiaTheme="minorEastAsia" w:hAnsi="Times New Roman" w:cs="Times New Roman"/>
          <w:sz w:val="28"/>
          <w:szCs w:val="28"/>
        </w:rPr>
        <w:br w:type="textWrapping" w:clear="all"/>
      </w: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Pr="00DA7A03" w:rsidRDefault="00DA7A03" w:rsidP="00DA7A03">
      <w:pPr>
        <w:spacing w:line="235" w:lineRule="auto"/>
        <w:ind w:left="360" w:right="100" w:firstLine="1224"/>
        <w:jc w:val="center"/>
        <w:rPr>
          <w:rFonts w:ascii="Times New Roman" w:eastAsia="Times New Roman" w:hAnsi="Times New Roman" w:cs="Times New Roman"/>
          <w:b/>
          <w:bCs/>
          <w:sz w:val="28"/>
          <w:szCs w:val="28"/>
        </w:rPr>
      </w:pPr>
    </w:p>
    <w:p w:rsidR="00DA7A03" w:rsidRDefault="00DA7A03" w:rsidP="00DA7A03">
      <w:pPr>
        <w:spacing w:line="235" w:lineRule="auto"/>
        <w:ind w:left="360" w:right="100" w:firstLine="1224"/>
        <w:rPr>
          <w:rFonts w:ascii="Times New Roman" w:hAnsi="Times New Roman" w:cs="Times New Roman"/>
          <w:sz w:val="28"/>
          <w:szCs w:val="28"/>
        </w:rPr>
      </w:pPr>
    </w:p>
    <w:p w:rsidR="00DA7A03" w:rsidRPr="00DA7A03" w:rsidRDefault="00DA7A03" w:rsidP="00DA7A03">
      <w:pPr>
        <w:spacing w:line="235" w:lineRule="auto"/>
        <w:ind w:left="360" w:right="100" w:firstLine="1224"/>
        <w:rPr>
          <w:rFonts w:ascii="Times New Roman" w:eastAsiaTheme="minorEastAsia" w:hAnsi="Times New Roman" w:cs="Times New Roman"/>
          <w:sz w:val="28"/>
          <w:szCs w:val="28"/>
        </w:rPr>
      </w:pPr>
      <w:r w:rsidRPr="00DA7A03">
        <w:rPr>
          <w:rFonts w:ascii="Times New Roman" w:eastAsia="Times New Roman" w:hAnsi="Times New Roman" w:cs="Times New Roman"/>
          <w:b/>
          <w:bCs/>
          <w:sz w:val="28"/>
          <w:szCs w:val="28"/>
        </w:rPr>
        <w:lastRenderedPageBreak/>
        <w:t xml:space="preserve">Аналитическая справка по результатам педагогического мониторинга образовательного процесса и детского развития </w:t>
      </w:r>
      <w:proofErr w:type="gramStart"/>
      <w:r w:rsidRPr="00DA7A03">
        <w:rPr>
          <w:rFonts w:ascii="Times New Roman" w:eastAsia="Times New Roman" w:hAnsi="Times New Roman" w:cs="Times New Roman"/>
          <w:b/>
          <w:bCs/>
          <w:color w:val="000000"/>
          <w:sz w:val="28"/>
          <w:szCs w:val="28"/>
          <w:lang w:eastAsia="ru-RU"/>
        </w:rPr>
        <w:t>в</w:t>
      </w:r>
      <w:proofErr w:type="gramEnd"/>
      <w:r w:rsidRPr="00DA7A03">
        <w:rPr>
          <w:rFonts w:ascii="Times New Roman" w:eastAsia="Times New Roman" w:hAnsi="Times New Roman" w:cs="Times New Roman"/>
          <w:b/>
          <w:bCs/>
          <w:color w:val="000000"/>
          <w:sz w:val="28"/>
          <w:szCs w:val="28"/>
          <w:lang w:eastAsia="ru-RU"/>
        </w:rPr>
        <w:t xml:space="preserve"> средней дошкольной группе </w:t>
      </w:r>
      <w:r w:rsidRPr="00DA7A03">
        <w:rPr>
          <w:rFonts w:ascii="Times New Roman" w:eastAsia="Times New Roman" w:hAnsi="Times New Roman" w:cs="Times New Roman"/>
          <w:b/>
          <w:bCs/>
          <w:sz w:val="28"/>
          <w:szCs w:val="28"/>
        </w:rPr>
        <w:t>2017-2018 учебный год</w:t>
      </w:r>
    </w:p>
    <w:p w:rsidR="00DA7A03" w:rsidRPr="00DA7A03" w:rsidRDefault="00DA7A03" w:rsidP="00DA7A03">
      <w:pPr>
        <w:spacing w:line="236" w:lineRule="auto"/>
        <w:jc w:val="both"/>
        <w:rPr>
          <w:rFonts w:ascii="Times New Roman" w:eastAsia="Times New Roman" w:hAnsi="Times New Roman" w:cs="Times New Roman"/>
          <w:sz w:val="28"/>
          <w:szCs w:val="28"/>
        </w:rPr>
      </w:pPr>
      <w:proofErr w:type="spellStart"/>
      <w:r w:rsidRPr="00DA7A03">
        <w:rPr>
          <w:rFonts w:ascii="Times New Roman" w:eastAsia="Times New Roman" w:hAnsi="Times New Roman" w:cs="Times New Roman"/>
          <w:sz w:val="28"/>
          <w:szCs w:val="28"/>
        </w:rPr>
        <w:t>Воспитательно</w:t>
      </w:r>
      <w:proofErr w:type="spellEnd"/>
      <w:r w:rsidRPr="00DA7A03">
        <w:rPr>
          <w:rFonts w:ascii="Times New Roman" w:eastAsia="Times New Roman" w:hAnsi="Times New Roman" w:cs="Times New Roman"/>
          <w:sz w:val="28"/>
          <w:szCs w:val="28"/>
        </w:rPr>
        <w:t>-образовательный процесс во второй младшей группе выстроен на основе</w:t>
      </w:r>
    </w:p>
    <w:p w:rsidR="00DA7A03" w:rsidRPr="00DA7A03" w:rsidRDefault="00DA7A03" w:rsidP="00DA7A03">
      <w:pPr>
        <w:spacing w:line="236" w:lineRule="auto"/>
        <w:jc w:val="both"/>
        <w:rPr>
          <w:rFonts w:ascii="Times New Roman" w:eastAsia="Times New Roman" w:hAnsi="Times New Roman" w:cs="Times New Roman"/>
          <w:sz w:val="28"/>
          <w:szCs w:val="28"/>
        </w:rPr>
      </w:pPr>
      <w:r w:rsidRPr="00DA7A03">
        <w:rPr>
          <w:rFonts w:ascii="Times New Roman" w:eastAsia="Times New Roman" w:hAnsi="Times New Roman" w:cs="Times New Roman"/>
          <w:sz w:val="28"/>
          <w:szCs w:val="28"/>
        </w:rPr>
        <w:t>примерной основной общеобразовательной программы дошкольного образования «От рождения до школы»</w:t>
      </w:r>
    </w:p>
    <w:p w:rsidR="00DA7A03" w:rsidRPr="00DA7A03" w:rsidRDefault="00DA7A03" w:rsidP="00DA7A03">
      <w:pPr>
        <w:spacing w:line="236" w:lineRule="auto"/>
        <w:jc w:val="both"/>
        <w:rPr>
          <w:rFonts w:ascii="Times New Roman" w:eastAsiaTheme="minorEastAsia" w:hAnsi="Times New Roman" w:cs="Times New Roman"/>
          <w:sz w:val="28"/>
          <w:szCs w:val="28"/>
        </w:rPr>
      </w:pPr>
      <w:r w:rsidRPr="00DA7A03">
        <w:rPr>
          <w:rFonts w:ascii="Times New Roman" w:eastAsia="Times New Roman" w:hAnsi="Times New Roman" w:cs="Times New Roman"/>
          <w:sz w:val="28"/>
          <w:szCs w:val="28"/>
        </w:rPr>
        <w:t xml:space="preserve"> под редакцией Н.Е. </w:t>
      </w:r>
      <w:proofErr w:type="spellStart"/>
      <w:r w:rsidRPr="00DA7A03">
        <w:rPr>
          <w:rFonts w:ascii="Times New Roman" w:eastAsia="Times New Roman" w:hAnsi="Times New Roman" w:cs="Times New Roman"/>
          <w:sz w:val="28"/>
          <w:szCs w:val="28"/>
        </w:rPr>
        <w:t>Вераксы</w:t>
      </w:r>
      <w:proofErr w:type="spellEnd"/>
      <w:r w:rsidRPr="00DA7A03">
        <w:rPr>
          <w:rFonts w:ascii="Times New Roman" w:eastAsia="Times New Roman" w:hAnsi="Times New Roman" w:cs="Times New Roman"/>
          <w:sz w:val="28"/>
          <w:szCs w:val="28"/>
        </w:rPr>
        <w:t>, Т.С. Комаровой, М.А. Васильевой.</w:t>
      </w:r>
    </w:p>
    <w:p w:rsidR="00DA7A03" w:rsidRPr="00DA7A03" w:rsidRDefault="00DA7A03" w:rsidP="00DA7A03">
      <w:pPr>
        <w:rPr>
          <w:rFonts w:ascii="Times New Roman" w:eastAsia="Times New Roman" w:hAnsi="Times New Roman" w:cs="Times New Roman"/>
          <w:sz w:val="28"/>
          <w:szCs w:val="28"/>
        </w:rPr>
      </w:pPr>
      <w:r w:rsidRPr="00DA7A03">
        <w:rPr>
          <w:rFonts w:ascii="Times New Roman" w:eastAsia="Times New Roman" w:hAnsi="Times New Roman" w:cs="Times New Roman"/>
          <w:b/>
          <w:bCs/>
          <w:i/>
          <w:iCs/>
          <w:sz w:val="28"/>
          <w:szCs w:val="28"/>
          <w:u w:val="single"/>
        </w:rPr>
        <w:t xml:space="preserve">Воспитатели: </w:t>
      </w:r>
      <w:r w:rsidRPr="00DA7A03">
        <w:rPr>
          <w:rFonts w:ascii="Times New Roman" w:eastAsia="Times New Roman" w:hAnsi="Times New Roman" w:cs="Times New Roman"/>
          <w:sz w:val="28"/>
          <w:szCs w:val="28"/>
        </w:rPr>
        <w:t>Головина Л.Н, Максимова В.Н</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b/>
          <w:bCs/>
          <w:color w:val="000000"/>
          <w:sz w:val="28"/>
          <w:szCs w:val="28"/>
          <w:lang w:eastAsia="ru-RU"/>
        </w:rPr>
        <w:t>1 часть 1.1.Характеристика группы.</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В группе 48 детей среднего возраста (4 – 5 лет). Из них 28 девочек и 20 мальчиков.</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b/>
          <w:bCs/>
          <w:color w:val="000000"/>
          <w:sz w:val="28"/>
          <w:szCs w:val="28"/>
          <w:lang w:eastAsia="ru-RU"/>
        </w:rPr>
        <w:t>1.2. Цель мониторинга</w:t>
      </w:r>
      <w:r w:rsidRPr="00DA7A03">
        <w:rPr>
          <w:rFonts w:ascii="Times New Roman" w:eastAsia="Times New Roman" w:hAnsi="Times New Roman" w:cs="Times New Roman"/>
          <w:color w:val="000000"/>
          <w:sz w:val="28"/>
          <w:szCs w:val="28"/>
          <w:lang w:eastAsia="ru-RU"/>
        </w:rPr>
        <w:t>: - определение уровня усвоения детьми средней группы образовательной программы ДОУ;</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b/>
          <w:bCs/>
          <w:color w:val="000000"/>
          <w:sz w:val="28"/>
          <w:szCs w:val="28"/>
          <w:lang w:eastAsia="ru-RU"/>
        </w:rPr>
        <w:t>1.3. Задачи мониторинга</w:t>
      </w:r>
      <w:r w:rsidRPr="00DA7A03">
        <w:rPr>
          <w:rFonts w:ascii="Times New Roman" w:eastAsia="Times New Roman" w:hAnsi="Times New Roman" w:cs="Times New Roman"/>
          <w:color w:val="000000"/>
          <w:sz w:val="28"/>
          <w:szCs w:val="28"/>
          <w:lang w:eastAsia="ru-RU"/>
        </w:rPr>
        <w:t>: - определить уровень усвоения детьми программного материала по образовательным областям; - определить уровень усвоения программного материала по группе в целом (по сравнению с прошлым годом/началом года); - оптимизировать работу с детьми, наметить направление</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работы по итогам мониторинга по группе в целом; - построить образовательную траекторию развития каждого ребенка;</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b/>
          <w:bCs/>
          <w:color w:val="000000"/>
          <w:sz w:val="28"/>
          <w:szCs w:val="28"/>
          <w:lang w:eastAsia="ru-RU"/>
        </w:rPr>
        <w:t>1.3. Методы диагностики</w:t>
      </w:r>
      <w:r w:rsidRPr="00DA7A03">
        <w:rPr>
          <w:rFonts w:ascii="Times New Roman" w:eastAsia="Times New Roman" w:hAnsi="Times New Roman" w:cs="Times New Roman"/>
          <w:color w:val="000000"/>
          <w:sz w:val="28"/>
          <w:szCs w:val="28"/>
          <w:lang w:eastAsia="ru-RU"/>
        </w:rPr>
        <w:t>:</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 наблюдение;</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 игровые упражнения;</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 индивидуальная беседа; </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тестовые задания; </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беседа с родителями с учетом анкетирования.</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При обследовании были использованы таблицы диагностики педагогического процесса, разработанные Н.В. Верещагиной в соответствии с ФГОС</w:t>
      </w:r>
      <w:r w:rsidRPr="00DA7A03">
        <w:rPr>
          <w:rFonts w:ascii="Times New Roman" w:eastAsia="Times New Roman" w:hAnsi="Times New Roman" w:cs="Times New Roman"/>
          <w:b/>
          <w:bCs/>
          <w:color w:val="000000"/>
          <w:sz w:val="28"/>
          <w:szCs w:val="28"/>
          <w:lang w:eastAsia="ru-RU"/>
        </w:rPr>
        <w:t>.</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Обследование проводилось по пяти образовательным областям:</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lastRenderedPageBreak/>
        <w:t>-физическое развитие;</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-познавательное развитие;</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-речевое развитие;</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-социально – коммуникативное развитие;</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-художественно-эстетическое развитие.</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Результаты диагностики усвоения детьми разделов программы определяются тремя уровнями:</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низкий (ребенок не справляется с заданием самостоятельно, даже с небольшой помощью воспитателя),</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средний (ребенок справляется с заданием с небольшой помощью воспитателя),</w:t>
      </w:r>
    </w:p>
    <w:p w:rsidR="00DA7A03" w:rsidRPr="00DA7A03" w:rsidRDefault="00DA7A03" w:rsidP="00DA7A03">
      <w:pPr>
        <w:shd w:val="clear" w:color="auto" w:fill="FFFFFF"/>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высокий (ребенок самостоятельно справляется с предложенным заданием).</w:t>
      </w:r>
    </w:p>
    <w:p w:rsidR="00DA7A03" w:rsidRPr="00DA7A03" w:rsidRDefault="00DA7A03" w:rsidP="00DA7A03">
      <w:pPr>
        <w:rPr>
          <w:rFonts w:ascii="Times New Roman" w:eastAsia="Times New Roman" w:hAnsi="Times New Roman" w:cs="Times New Roman"/>
          <w:sz w:val="28"/>
          <w:szCs w:val="28"/>
        </w:rPr>
      </w:pPr>
    </w:p>
    <w:p w:rsidR="00DA7A03" w:rsidRPr="00DA7A03" w:rsidRDefault="00DA7A03" w:rsidP="00DA7A03">
      <w:pPr>
        <w:shd w:val="clear" w:color="auto" w:fill="FFFFFF"/>
        <w:spacing w:after="150"/>
        <w:jc w:val="center"/>
        <w:rPr>
          <w:rFonts w:ascii="Times New Roman" w:eastAsia="Times New Roman" w:hAnsi="Times New Roman" w:cs="Times New Roman"/>
          <w:b/>
          <w:color w:val="000000"/>
          <w:sz w:val="28"/>
          <w:szCs w:val="28"/>
          <w:lang w:eastAsia="ru-RU"/>
        </w:rPr>
      </w:pPr>
      <w:r w:rsidRPr="00DA7A03">
        <w:rPr>
          <w:rFonts w:ascii="Times New Roman" w:eastAsia="Times New Roman" w:hAnsi="Times New Roman" w:cs="Times New Roman"/>
          <w:b/>
          <w:color w:val="000000"/>
          <w:sz w:val="28"/>
          <w:szCs w:val="28"/>
          <w:lang w:eastAsia="ru-RU"/>
        </w:rPr>
        <w:t>Сводная таблица 1. Результаты усвоения детьми Программы по образовательным областям</w:t>
      </w:r>
      <w:proofErr w:type="gramStart"/>
      <w:r w:rsidRPr="00DA7A03">
        <w:rPr>
          <w:rFonts w:ascii="Times New Roman" w:eastAsia="Times New Roman" w:hAnsi="Times New Roman" w:cs="Times New Roman"/>
          <w:b/>
          <w:color w:val="000000"/>
          <w:sz w:val="28"/>
          <w:szCs w:val="28"/>
          <w:lang w:eastAsia="ru-RU"/>
        </w:rPr>
        <w:t xml:space="preserve"> (%) </w:t>
      </w:r>
      <w:proofErr w:type="gramEnd"/>
    </w:p>
    <w:p w:rsidR="00DA7A03" w:rsidRPr="00DA7A03" w:rsidRDefault="00DA7A03" w:rsidP="00DA7A03">
      <w:pPr>
        <w:shd w:val="clear" w:color="auto" w:fill="FFFFFF"/>
        <w:spacing w:after="150"/>
        <w:jc w:val="center"/>
        <w:rPr>
          <w:rFonts w:ascii="Times New Roman" w:eastAsia="Times New Roman" w:hAnsi="Times New Roman" w:cs="Times New Roman"/>
          <w:b/>
          <w:color w:val="000000"/>
          <w:sz w:val="28"/>
          <w:szCs w:val="28"/>
          <w:lang w:eastAsia="ru-RU"/>
        </w:rPr>
      </w:pPr>
      <w:r w:rsidRPr="00DA7A03">
        <w:rPr>
          <w:rFonts w:ascii="Times New Roman" w:eastAsia="Times New Roman" w:hAnsi="Times New Roman" w:cs="Times New Roman"/>
          <w:b/>
          <w:color w:val="000000"/>
          <w:sz w:val="28"/>
          <w:szCs w:val="28"/>
          <w:lang w:eastAsia="ru-RU"/>
        </w:rPr>
        <w:t>за 2017-2018 уч.</w:t>
      </w:r>
    </w:p>
    <w:tbl>
      <w:tblPr>
        <w:tblStyle w:val="2"/>
        <w:tblW w:w="0" w:type="auto"/>
        <w:tblLook w:val="04A0" w:firstRow="1" w:lastRow="0" w:firstColumn="1" w:lastColumn="0" w:noHBand="0" w:noVBand="1"/>
      </w:tblPr>
      <w:tblGrid>
        <w:gridCol w:w="3181"/>
        <w:gridCol w:w="1033"/>
        <w:gridCol w:w="1121"/>
        <w:gridCol w:w="11"/>
        <w:gridCol w:w="1026"/>
        <w:gridCol w:w="1099"/>
        <w:gridCol w:w="1139"/>
        <w:gridCol w:w="961"/>
      </w:tblGrid>
      <w:tr w:rsidR="00DA7A03" w:rsidRPr="00DA7A03" w:rsidTr="00A74E77">
        <w:tc>
          <w:tcPr>
            <w:tcW w:w="3184"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Образовательные области</w:t>
            </w:r>
          </w:p>
        </w:tc>
        <w:tc>
          <w:tcPr>
            <w:tcW w:w="3188" w:type="dxa"/>
            <w:gridSpan w:val="4"/>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Уровень развития</w:t>
            </w:r>
          </w:p>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 xml:space="preserve"> ( начало года</w:t>
            </w:r>
            <w:proofErr w:type="gramStart"/>
            <w:r w:rsidRPr="00DA7A03">
              <w:rPr>
                <w:rFonts w:ascii="Times New Roman" w:eastAsia="Times New Roman" w:hAnsi="Times New Roman"/>
                <w:b/>
                <w:color w:val="000000"/>
                <w:sz w:val="28"/>
                <w:szCs w:val="28"/>
                <w:lang w:eastAsia="ru-RU"/>
              </w:rPr>
              <w:t xml:space="preserve"> )</w:t>
            </w:r>
            <w:proofErr w:type="gramEnd"/>
          </w:p>
        </w:tc>
        <w:tc>
          <w:tcPr>
            <w:tcW w:w="3199" w:type="dxa"/>
            <w:gridSpan w:val="3"/>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 xml:space="preserve">Уровень развития </w:t>
            </w:r>
          </w:p>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(конец года)</w:t>
            </w:r>
          </w:p>
        </w:tc>
      </w:tr>
      <w:tr w:rsidR="00DA7A03" w:rsidRPr="00DA7A03" w:rsidTr="00A74E77">
        <w:tc>
          <w:tcPr>
            <w:tcW w:w="3184"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p>
        </w:tc>
        <w:tc>
          <w:tcPr>
            <w:tcW w:w="1029"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В</w:t>
            </w:r>
          </w:p>
        </w:tc>
        <w:tc>
          <w:tcPr>
            <w:tcW w:w="1132" w:type="dxa"/>
            <w:gridSpan w:val="2"/>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С</w:t>
            </w:r>
          </w:p>
        </w:tc>
        <w:tc>
          <w:tcPr>
            <w:tcW w:w="1027"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Н</w:t>
            </w:r>
          </w:p>
        </w:tc>
        <w:tc>
          <w:tcPr>
            <w:tcW w:w="1099"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В</w:t>
            </w:r>
          </w:p>
        </w:tc>
        <w:tc>
          <w:tcPr>
            <w:tcW w:w="1139"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С</w:t>
            </w:r>
          </w:p>
        </w:tc>
        <w:tc>
          <w:tcPr>
            <w:tcW w:w="961"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Н</w:t>
            </w:r>
          </w:p>
        </w:tc>
      </w:tr>
      <w:tr w:rsidR="00DA7A03" w:rsidRPr="00DA7A03" w:rsidTr="00A74E77">
        <w:tc>
          <w:tcPr>
            <w:tcW w:w="3184"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1. Познавательное развитие</w:t>
            </w:r>
          </w:p>
        </w:tc>
        <w:tc>
          <w:tcPr>
            <w:tcW w:w="102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132" w:type="dxa"/>
            <w:gridSpan w:val="2"/>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027"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w:t>
            </w:r>
          </w:p>
        </w:tc>
        <w:tc>
          <w:tcPr>
            <w:tcW w:w="109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49%</w:t>
            </w:r>
          </w:p>
        </w:tc>
        <w:tc>
          <w:tcPr>
            <w:tcW w:w="113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961"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3%</w:t>
            </w:r>
          </w:p>
        </w:tc>
      </w:tr>
      <w:tr w:rsidR="00DA7A03" w:rsidRPr="00DA7A03" w:rsidTr="00A74E77">
        <w:tc>
          <w:tcPr>
            <w:tcW w:w="3184"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2. Речевое развитие</w:t>
            </w:r>
          </w:p>
        </w:tc>
        <w:tc>
          <w:tcPr>
            <w:tcW w:w="1029"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 xml:space="preserve">     39 %</w:t>
            </w:r>
          </w:p>
        </w:tc>
        <w:tc>
          <w:tcPr>
            <w:tcW w:w="1132" w:type="dxa"/>
            <w:gridSpan w:val="2"/>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027"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13%</w:t>
            </w:r>
          </w:p>
        </w:tc>
        <w:tc>
          <w:tcPr>
            <w:tcW w:w="109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13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40%</w:t>
            </w:r>
          </w:p>
        </w:tc>
        <w:tc>
          <w:tcPr>
            <w:tcW w:w="961"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12%</w:t>
            </w:r>
          </w:p>
        </w:tc>
      </w:tr>
      <w:tr w:rsidR="00DA7A03" w:rsidRPr="00DA7A03" w:rsidTr="00A74E77">
        <w:tc>
          <w:tcPr>
            <w:tcW w:w="3184"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3. Социально – коммуникативное развитие</w:t>
            </w:r>
          </w:p>
        </w:tc>
        <w:tc>
          <w:tcPr>
            <w:tcW w:w="102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46%</w:t>
            </w:r>
          </w:p>
        </w:tc>
        <w:tc>
          <w:tcPr>
            <w:tcW w:w="1132" w:type="dxa"/>
            <w:gridSpan w:val="2"/>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027"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6%</w:t>
            </w:r>
          </w:p>
        </w:tc>
        <w:tc>
          <w:tcPr>
            <w:tcW w:w="109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13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961"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w:t>
            </w:r>
          </w:p>
        </w:tc>
      </w:tr>
      <w:tr w:rsidR="00DA7A03" w:rsidRPr="00DA7A03" w:rsidTr="00A74E77">
        <w:tc>
          <w:tcPr>
            <w:tcW w:w="3184"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4. Художественн</w:t>
            </w:r>
            <w:proofErr w:type="gramStart"/>
            <w:r w:rsidRPr="00DA7A03">
              <w:rPr>
                <w:rFonts w:ascii="Times New Roman" w:eastAsia="Times New Roman" w:hAnsi="Times New Roman"/>
                <w:b/>
                <w:color w:val="000000"/>
                <w:sz w:val="28"/>
                <w:szCs w:val="28"/>
                <w:lang w:eastAsia="ru-RU"/>
              </w:rPr>
              <w:t>о-</w:t>
            </w:r>
            <w:proofErr w:type="gramEnd"/>
            <w:r w:rsidRPr="00DA7A03">
              <w:rPr>
                <w:rFonts w:ascii="Times New Roman" w:eastAsia="Times New Roman" w:hAnsi="Times New Roman"/>
                <w:b/>
                <w:color w:val="000000"/>
                <w:sz w:val="28"/>
                <w:szCs w:val="28"/>
                <w:lang w:eastAsia="ru-RU"/>
              </w:rPr>
              <w:t xml:space="preserve"> эстетическое развитие</w:t>
            </w:r>
          </w:p>
        </w:tc>
        <w:tc>
          <w:tcPr>
            <w:tcW w:w="102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46%</w:t>
            </w:r>
          </w:p>
        </w:tc>
        <w:tc>
          <w:tcPr>
            <w:tcW w:w="1132" w:type="dxa"/>
            <w:gridSpan w:val="2"/>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027"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6%</w:t>
            </w:r>
          </w:p>
        </w:tc>
        <w:tc>
          <w:tcPr>
            <w:tcW w:w="109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13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961"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w:t>
            </w:r>
          </w:p>
        </w:tc>
      </w:tr>
      <w:tr w:rsidR="00DA7A03" w:rsidRPr="00DA7A03" w:rsidTr="00A74E77">
        <w:tc>
          <w:tcPr>
            <w:tcW w:w="3184" w:type="dxa"/>
          </w:tcPr>
          <w:p w:rsidR="00DA7A03" w:rsidRPr="00DA7A03" w:rsidRDefault="00DA7A03" w:rsidP="00A74E77">
            <w:pPr>
              <w:spacing w:after="150"/>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5.Физическое развитие</w:t>
            </w:r>
          </w:p>
        </w:tc>
        <w:tc>
          <w:tcPr>
            <w:tcW w:w="102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48%</w:t>
            </w:r>
          </w:p>
        </w:tc>
        <w:tc>
          <w:tcPr>
            <w:tcW w:w="1132" w:type="dxa"/>
            <w:gridSpan w:val="2"/>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46%</w:t>
            </w:r>
          </w:p>
        </w:tc>
        <w:tc>
          <w:tcPr>
            <w:tcW w:w="1027"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5%</w:t>
            </w:r>
          </w:p>
        </w:tc>
        <w:tc>
          <w:tcPr>
            <w:tcW w:w="109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49%</w:t>
            </w:r>
          </w:p>
        </w:tc>
        <w:tc>
          <w:tcPr>
            <w:tcW w:w="1139" w:type="dxa"/>
          </w:tcPr>
          <w:p w:rsidR="00DA7A03" w:rsidRPr="00DA7A03" w:rsidRDefault="00DA7A03" w:rsidP="00A74E77">
            <w:pPr>
              <w:spacing w:after="150"/>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47%</w:t>
            </w:r>
          </w:p>
        </w:tc>
        <w:tc>
          <w:tcPr>
            <w:tcW w:w="961" w:type="dxa"/>
          </w:tcPr>
          <w:p w:rsidR="00DA7A03" w:rsidRPr="00DA7A03" w:rsidRDefault="00DA7A03" w:rsidP="00A74E77">
            <w:pPr>
              <w:spacing w:after="150"/>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t xml:space="preserve">     4%</w:t>
            </w:r>
          </w:p>
        </w:tc>
      </w:tr>
      <w:tr w:rsidR="00DA7A03" w:rsidRPr="00DA7A03" w:rsidTr="00A74E77">
        <w:tblPrEx>
          <w:tblLook w:val="0000" w:firstRow="0" w:lastRow="0" w:firstColumn="0" w:lastColumn="0" w:noHBand="0" w:noVBand="0"/>
        </w:tblPrEx>
        <w:trPr>
          <w:trHeight w:val="735"/>
        </w:trPr>
        <w:tc>
          <w:tcPr>
            <w:tcW w:w="3180" w:type="dxa"/>
          </w:tcPr>
          <w:p w:rsidR="00DA7A03" w:rsidRPr="00DA7A03" w:rsidRDefault="00DA7A03" w:rsidP="00A74E77">
            <w:pPr>
              <w:shd w:val="clear" w:color="auto" w:fill="FFFFFF"/>
              <w:spacing w:beforeAutospacing="1" w:after="150" w:afterAutospacing="1"/>
              <w:jc w:val="center"/>
              <w:rPr>
                <w:rFonts w:ascii="Times New Roman" w:eastAsia="Times New Roman" w:hAnsi="Times New Roman"/>
                <w:b/>
                <w:color w:val="000000"/>
                <w:sz w:val="28"/>
                <w:szCs w:val="28"/>
                <w:lang w:eastAsia="ru-RU"/>
              </w:rPr>
            </w:pPr>
            <w:r w:rsidRPr="00DA7A03">
              <w:rPr>
                <w:rFonts w:ascii="Times New Roman" w:eastAsia="Times New Roman" w:hAnsi="Times New Roman"/>
                <w:b/>
                <w:color w:val="000000"/>
                <w:sz w:val="28"/>
                <w:szCs w:val="28"/>
                <w:lang w:eastAsia="ru-RU"/>
              </w:rPr>
              <w:t xml:space="preserve">Общий показатель по развитию </w:t>
            </w:r>
            <w:r w:rsidRPr="00DA7A03">
              <w:rPr>
                <w:rFonts w:ascii="Times New Roman" w:eastAsia="Times New Roman" w:hAnsi="Times New Roman"/>
                <w:b/>
                <w:color w:val="000000"/>
                <w:sz w:val="28"/>
                <w:szCs w:val="28"/>
                <w:lang w:eastAsia="ru-RU"/>
              </w:rPr>
              <w:lastRenderedPageBreak/>
              <w:t>интегративного качества</w:t>
            </w:r>
          </w:p>
          <w:p w:rsidR="00DA7A03" w:rsidRPr="00DA7A03" w:rsidRDefault="00DA7A03" w:rsidP="00A74E77">
            <w:pPr>
              <w:shd w:val="clear" w:color="auto" w:fill="FFFFFF"/>
              <w:spacing w:beforeAutospacing="1" w:after="150" w:afterAutospacing="1"/>
              <w:jc w:val="center"/>
              <w:rPr>
                <w:rFonts w:ascii="Times New Roman" w:eastAsia="Times New Roman" w:hAnsi="Times New Roman"/>
                <w:b/>
                <w:color w:val="000000"/>
                <w:sz w:val="28"/>
                <w:szCs w:val="28"/>
                <w:lang w:eastAsia="ru-RU"/>
              </w:rPr>
            </w:pPr>
          </w:p>
        </w:tc>
        <w:tc>
          <w:tcPr>
            <w:tcW w:w="1033" w:type="dxa"/>
          </w:tcPr>
          <w:p w:rsidR="00DA7A03" w:rsidRPr="00DA7A03" w:rsidRDefault="00DA7A03" w:rsidP="00A74E77">
            <w:pPr>
              <w:spacing w:after="200" w:line="276" w:lineRule="auto"/>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lastRenderedPageBreak/>
              <w:t>45,4%</w:t>
            </w:r>
          </w:p>
          <w:p w:rsidR="00DA7A03" w:rsidRPr="00DA7A03" w:rsidRDefault="00DA7A03" w:rsidP="00A74E77">
            <w:pPr>
              <w:shd w:val="clear" w:color="auto" w:fill="FFFFFF"/>
              <w:spacing w:beforeAutospacing="1" w:after="150" w:afterAutospacing="1"/>
              <w:jc w:val="center"/>
              <w:rPr>
                <w:rFonts w:ascii="Times New Roman" w:eastAsia="Times New Roman" w:hAnsi="Times New Roman"/>
                <w:color w:val="000000"/>
                <w:sz w:val="28"/>
                <w:szCs w:val="28"/>
                <w:lang w:eastAsia="ru-RU"/>
              </w:rPr>
            </w:pPr>
          </w:p>
        </w:tc>
        <w:tc>
          <w:tcPr>
            <w:tcW w:w="1121" w:type="dxa"/>
          </w:tcPr>
          <w:p w:rsidR="00DA7A03" w:rsidRPr="00DA7A03" w:rsidRDefault="00DA7A03" w:rsidP="00A74E77">
            <w:pPr>
              <w:spacing w:before="100" w:beforeAutospacing="1" w:after="100" w:afterAutospacing="1"/>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lastRenderedPageBreak/>
              <w:t>47,6%</w:t>
            </w:r>
          </w:p>
          <w:p w:rsidR="00DA7A03" w:rsidRPr="00DA7A03" w:rsidRDefault="00DA7A03" w:rsidP="00A74E77">
            <w:pPr>
              <w:shd w:val="clear" w:color="auto" w:fill="FFFFFF"/>
              <w:spacing w:beforeAutospacing="1" w:after="150" w:afterAutospacing="1"/>
              <w:jc w:val="center"/>
              <w:rPr>
                <w:rFonts w:ascii="Times New Roman" w:eastAsia="Times New Roman" w:hAnsi="Times New Roman"/>
                <w:color w:val="000000"/>
                <w:sz w:val="28"/>
                <w:szCs w:val="28"/>
                <w:lang w:eastAsia="ru-RU"/>
              </w:rPr>
            </w:pPr>
          </w:p>
        </w:tc>
        <w:tc>
          <w:tcPr>
            <w:tcW w:w="1038" w:type="dxa"/>
            <w:gridSpan w:val="2"/>
          </w:tcPr>
          <w:p w:rsidR="00DA7A03" w:rsidRPr="00DA7A03" w:rsidRDefault="00DA7A03" w:rsidP="00A74E77">
            <w:pPr>
              <w:spacing w:before="100" w:beforeAutospacing="1" w:after="100" w:afterAutospacing="1"/>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lastRenderedPageBreak/>
              <w:t>6,8%</w:t>
            </w:r>
          </w:p>
          <w:p w:rsidR="00DA7A03" w:rsidRPr="00DA7A03" w:rsidRDefault="00DA7A03" w:rsidP="00A74E77">
            <w:pPr>
              <w:shd w:val="clear" w:color="auto" w:fill="FFFFFF"/>
              <w:spacing w:beforeAutospacing="1" w:after="150" w:afterAutospacing="1"/>
              <w:jc w:val="center"/>
              <w:rPr>
                <w:rFonts w:ascii="Times New Roman" w:eastAsia="Times New Roman" w:hAnsi="Times New Roman"/>
                <w:color w:val="000000"/>
                <w:sz w:val="28"/>
                <w:szCs w:val="28"/>
                <w:lang w:eastAsia="ru-RU"/>
              </w:rPr>
            </w:pPr>
          </w:p>
        </w:tc>
        <w:tc>
          <w:tcPr>
            <w:tcW w:w="1099" w:type="dxa"/>
          </w:tcPr>
          <w:p w:rsidR="00DA7A03" w:rsidRPr="00DA7A03" w:rsidRDefault="00DA7A03" w:rsidP="00A74E77">
            <w:pPr>
              <w:spacing w:before="100" w:beforeAutospacing="1" w:after="100" w:afterAutospacing="1"/>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lastRenderedPageBreak/>
              <w:t>48,4%</w:t>
            </w:r>
          </w:p>
          <w:p w:rsidR="00DA7A03" w:rsidRPr="00DA7A03" w:rsidRDefault="00DA7A03" w:rsidP="00A74E77">
            <w:pPr>
              <w:shd w:val="clear" w:color="auto" w:fill="FFFFFF"/>
              <w:spacing w:beforeAutospacing="1" w:after="150" w:afterAutospacing="1"/>
              <w:jc w:val="center"/>
              <w:rPr>
                <w:rFonts w:ascii="Times New Roman" w:eastAsia="Times New Roman" w:hAnsi="Times New Roman"/>
                <w:color w:val="000000"/>
                <w:sz w:val="28"/>
                <w:szCs w:val="28"/>
                <w:lang w:eastAsia="ru-RU"/>
              </w:rPr>
            </w:pPr>
          </w:p>
        </w:tc>
        <w:tc>
          <w:tcPr>
            <w:tcW w:w="1139" w:type="dxa"/>
          </w:tcPr>
          <w:p w:rsidR="00DA7A03" w:rsidRPr="00DA7A03" w:rsidRDefault="00DA7A03" w:rsidP="00A74E77">
            <w:pPr>
              <w:spacing w:before="100" w:beforeAutospacing="1" w:after="100" w:afterAutospacing="1"/>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lastRenderedPageBreak/>
              <w:t>36,6%</w:t>
            </w:r>
          </w:p>
          <w:p w:rsidR="00DA7A03" w:rsidRPr="00DA7A03" w:rsidRDefault="00DA7A03" w:rsidP="00A74E77">
            <w:pPr>
              <w:shd w:val="clear" w:color="auto" w:fill="FFFFFF"/>
              <w:spacing w:beforeAutospacing="1" w:after="150" w:afterAutospacing="1"/>
              <w:jc w:val="center"/>
              <w:rPr>
                <w:rFonts w:ascii="Times New Roman" w:eastAsia="Times New Roman" w:hAnsi="Times New Roman"/>
                <w:color w:val="000000"/>
                <w:sz w:val="28"/>
                <w:szCs w:val="28"/>
                <w:lang w:eastAsia="ru-RU"/>
              </w:rPr>
            </w:pPr>
          </w:p>
        </w:tc>
        <w:tc>
          <w:tcPr>
            <w:tcW w:w="961" w:type="dxa"/>
          </w:tcPr>
          <w:p w:rsidR="00DA7A03" w:rsidRPr="00DA7A03" w:rsidRDefault="00DA7A03" w:rsidP="00A74E77">
            <w:pPr>
              <w:spacing w:before="100" w:beforeAutospacing="1" w:after="100" w:afterAutospacing="1"/>
              <w:jc w:val="center"/>
              <w:rPr>
                <w:rFonts w:ascii="Times New Roman" w:eastAsia="Times New Roman" w:hAnsi="Times New Roman"/>
                <w:color w:val="000000"/>
                <w:sz w:val="28"/>
                <w:szCs w:val="28"/>
                <w:lang w:eastAsia="ru-RU"/>
              </w:rPr>
            </w:pPr>
            <w:r w:rsidRPr="00DA7A03">
              <w:rPr>
                <w:rFonts w:ascii="Times New Roman" w:eastAsia="Times New Roman" w:hAnsi="Times New Roman"/>
                <w:color w:val="000000"/>
                <w:sz w:val="28"/>
                <w:szCs w:val="28"/>
                <w:lang w:eastAsia="ru-RU"/>
              </w:rPr>
              <w:lastRenderedPageBreak/>
              <w:t>5,4%</w:t>
            </w:r>
          </w:p>
          <w:p w:rsidR="00DA7A03" w:rsidRPr="00DA7A03" w:rsidRDefault="00DA7A03" w:rsidP="00A74E77">
            <w:pPr>
              <w:shd w:val="clear" w:color="auto" w:fill="FFFFFF"/>
              <w:spacing w:beforeAutospacing="1" w:after="150" w:afterAutospacing="1"/>
              <w:jc w:val="center"/>
              <w:rPr>
                <w:rFonts w:ascii="Times New Roman" w:eastAsia="Times New Roman" w:hAnsi="Times New Roman"/>
                <w:color w:val="000000"/>
                <w:sz w:val="28"/>
                <w:szCs w:val="28"/>
                <w:lang w:eastAsia="ru-RU"/>
              </w:rPr>
            </w:pPr>
          </w:p>
        </w:tc>
      </w:tr>
    </w:tbl>
    <w:p w:rsidR="00DA7A03" w:rsidRPr="00DA7A03" w:rsidRDefault="00DA7A03" w:rsidP="00DA7A03">
      <w:pPr>
        <w:rPr>
          <w:rFonts w:ascii="Times New Roman" w:eastAsiaTheme="minorEastAsia" w:hAnsi="Times New Roman" w:cs="Times New Roman"/>
          <w:sz w:val="28"/>
          <w:szCs w:val="28"/>
        </w:rPr>
      </w:pPr>
    </w:p>
    <w:p w:rsidR="00DA7A03" w:rsidRPr="00DA7A03" w:rsidRDefault="00DA7A03" w:rsidP="00DA7A03">
      <w:pPr>
        <w:rPr>
          <w:rFonts w:ascii="Times New Roman" w:eastAsiaTheme="minorEastAsia" w:hAnsi="Times New Roman" w:cs="Times New Roman"/>
          <w:sz w:val="28"/>
          <w:szCs w:val="28"/>
        </w:rPr>
      </w:pPr>
    </w:p>
    <w:p w:rsidR="00DA7A03" w:rsidRPr="00DA7A03" w:rsidRDefault="00DA7A03" w:rsidP="00DA7A03">
      <w:pPr>
        <w:rPr>
          <w:rFonts w:ascii="Times New Roman" w:eastAsiaTheme="minorEastAsia" w:hAnsi="Times New Roman" w:cs="Times New Roman"/>
          <w:sz w:val="28"/>
          <w:szCs w:val="28"/>
        </w:rPr>
      </w:pPr>
      <w:r w:rsidRPr="00DA7A03">
        <w:rPr>
          <w:rFonts w:ascii="Times New Roman" w:eastAsiaTheme="minorEastAsia" w:hAnsi="Times New Roman" w:cs="Times New Roman"/>
          <w:sz w:val="28"/>
          <w:szCs w:val="28"/>
        </w:rPr>
        <w:t xml:space="preserve">Диаграмма 1. Сводные данные по результатам усвоения детьми образовательной программы ДОУ за 2016-2017 </w:t>
      </w:r>
      <w:proofErr w:type="spellStart"/>
      <w:r w:rsidRPr="00DA7A03">
        <w:rPr>
          <w:rFonts w:ascii="Times New Roman" w:eastAsiaTheme="minorEastAsia" w:hAnsi="Times New Roman" w:cs="Times New Roman"/>
          <w:sz w:val="28"/>
          <w:szCs w:val="28"/>
        </w:rPr>
        <w:t>уч.г</w:t>
      </w:r>
      <w:proofErr w:type="spellEnd"/>
      <w:r w:rsidRPr="00DA7A03">
        <w:rPr>
          <w:rFonts w:ascii="Times New Roman" w:eastAsiaTheme="minorEastAsia" w:hAnsi="Times New Roman" w:cs="Times New Roman"/>
          <w:sz w:val="28"/>
          <w:szCs w:val="28"/>
        </w:rPr>
        <w:t>.</w:t>
      </w:r>
    </w:p>
    <w:p w:rsidR="00DA7A03" w:rsidRPr="00DA7A03" w:rsidRDefault="00DA7A03" w:rsidP="00DA7A03">
      <w:pPr>
        <w:rPr>
          <w:rFonts w:ascii="Times New Roman" w:eastAsiaTheme="minorEastAsia" w:hAnsi="Times New Roman" w:cs="Times New Roman"/>
          <w:sz w:val="28"/>
          <w:szCs w:val="28"/>
        </w:rPr>
      </w:pPr>
    </w:p>
    <w:p w:rsidR="00DA7A03" w:rsidRPr="00DA7A03" w:rsidRDefault="00DA7A03" w:rsidP="00DA7A03">
      <w:pPr>
        <w:rPr>
          <w:rFonts w:ascii="Times New Roman" w:eastAsiaTheme="minorEastAsia" w:hAnsi="Times New Roman" w:cs="Times New Roman"/>
          <w:sz w:val="28"/>
          <w:szCs w:val="28"/>
        </w:rPr>
      </w:pPr>
      <w:r w:rsidRPr="00DA7A03">
        <w:rPr>
          <w:rFonts w:ascii="Times New Roman" w:eastAsiaTheme="minorEastAsia" w:hAnsi="Times New Roman" w:cs="Times New Roman"/>
          <w:sz w:val="28"/>
          <w:szCs w:val="28"/>
        </w:rPr>
        <w:t>.</w:t>
      </w:r>
      <w:r w:rsidRPr="00DA7A03">
        <w:rPr>
          <w:rFonts w:ascii="Times New Roman" w:eastAsiaTheme="minorEastAsia" w:hAnsi="Times New Roman" w:cs="Times New Roman"/>
          <w:b/>
          <w:noProof/>
          <w:sz w:val="28"/>
          <w:szCs w:val="28"/>
          <w:lang w:eastAsia="ru-RU"/>
        </w:rPr>
        <w:drawing>
          <wp:anchor distT="0" distB="0" distL="114300" distR="114300" simplePos="0" relativeHeight="251659264" behindDoc="0" locked="0" layoutInCell="1" allowOverlap="1" wp14:anchorId="58221063" wp14:editId="2DDB916A">
            <wp:simplePos x="0" y="0"/>
            <wp:positionH relativeFrom="column">
              <wp:align>left</wp:align>
            </wp:positionH>
            <wp:positionV relativeFrom="paragraph">
              <wp:posOffset>-5080</wp:posOffset>
            </wp:positionV>
            <wp:extent cx="3800475" cy="2533650"/>
            <wp:effectExtent l="3810" t="0" r="0" b="4445"/>
            <wp:wrapSquare wrapText="right"/>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Pr="00DA7A03">
        <w:rPr>
          <w:rFonts w:ascii="Times New Roman" w:eastAsiaTheme="minorEastAsia" w:hAnsi="Times New Roman" w:cs="Times New Roman"/>
          <w:b/>
          <w:sz w:val="28"/>
          <w:szCs w:val="28"/>
        </w:rPr>
        <w:t>1.</w:t>
      </w:r>
      <w:r w:rsidRPr="00DA7A03">
        <w:rPr>
          <w:rFonts w:ascii="Times New Roman" w:eastAsiaTheme="minorEastAsia" w:hAnsi="Times New Roman" w:cs="Times New Roman"/>
          <w:b/>
          <w:color w:val="000000"/>
          <w:sz w:val="28"/>
          <w:szCs w:val="28"/>
        </w:rPr>
        <w:t xml:space="preserve"> Познавательное развитие</w:t>
      </w:r>
    </w:p>
    <w:p w:rsidR="00DA7A03" w:rsidRPr="00DA7A03" w:rsidRDefault="00DA7A03" w:rsidP="00DA7A03">
      <w:pPr>
        <w:rPr>
          <w:rFonts w:ascii="Times New Roman" w:eastAsiaTheme="minorEastAsia" w:hAnsi="Times New Roman" w:cs="Times New Roman"/>
          <w:b/>
          <w:color w:val="000000"/>
          <w:sz w:val="28"/>
          <w:szCs w:val="28"/>
        </w:rPr>
      </w:pPr>
      <w:r w:rsidRPr="00DA7A03">
        <w:rPr>
          <w:rFonts w:ascii="Times New Roman" w:eastAsiaTheme="minorEastAsia" w:hAnsi="Times New Roman" w:cs="Times New Roman"/>
          <w:b/>
          <w:sz w:val="28"/>
          <w:szCs w:val="28"/>
        </w:rPr>
        <w:t>2.</w:t>
      </w:r>
      <w:r w:rsidRPr="00DA7A03">
        <w:rPr>
          <w:rFonts w:ascii="Times New Roman" w:eastAsiaTheme="minorEastAsia" w:hAnsi="Times New Roman" w:cs="Times New Roman"/>
          <w:b/>
          <w:color w:val="000000"/>
          <w:sz w:val="28"/>
          <w:szCs w:val="28"/>
        </w:rPr>
        <w:t xml:space="preserve"> Речевое развитие</w:t>
      </w:r>
    </w:p>
    <w:p w:rsidR="00DA7A03" w:rsidRPr="00DA7A03" w:rsidRDefault="00DA7A03" w:rsidP="00DA7A03">
      <w:pPr>
        <w:spacing w:after="0" w:line="240" w:lineRule="auto"/>
        <w:rPr>
          <w:rFonts w:ascii="Times New Roman" w:eastAsiaTheme="minorEastAsia" w:hAnsi="Times New Roman" w:cs="Times New Roman"/>
          <w:b/>
          <w:color w:val="000000"/>
          <w:sz w:val="28"/>
          <w:szCs w:val="28"/>
        </w:rPr>
      </w:pPr>
      <w:r w:rsidRPr="00DA7A03">
        <w:rPr>
          <w:rFonts w:ascii="Times New Roman" w:eastAsiaTheme="minorEastAsia" w:hAnsi="Times New Roman" w:cs="Times New Roman"/>
          <w:b/>
          <w:color w:val="000000"/>
          <w:sz w:val="28"/>
          <w:szCs w:val="28"/>
        </w:rPr>
        <w:t>3. Социально - коммуникативное развитие</w:t>
      </w:r>
    </w:p>
    <w:p w:rsidR="00DA7A03" w:rsidRPr="00DA7A03" w:rsidRDefault="00DA7A03" w:rsidP="00DA7A03">
      <w:pPr>
        <w:spacing w:after="0" w:line="240" w:lineRule="auto"/>
        <w:rPr>
          <w:rFonts w:ascii="Times New Roman" w:eastAsiaTheme="minorEastAsia" w:hAnsi="Times New Roman" w:cs="Times New Roman"/>
          <w:b/>
          <w:color w:val="000000"/>
          <w:sz w:val="28"/>
          <w:szCs w:val="28"/>
        </w:rPr>
      </w:pPr>
      <w:r w:rsidRPr="00DA7A03">
        <w:rPr>
          <w:rFonts w:ascii="Times New Roman" w:eastAsiaTheme="minorEastAsia" w:hAnsi="Times New Roman" w:cs="Times New Roman"/>
          <w:b/>
          <w:color w:val="000000"/>
          <w:sz w:val="28"/>
          <w:szCs w:val="28"/>
        </w:rPr>
        <w:t>4. Художественно - эстетическое развитие</w:t>
      </w:r>
    </w:p>
    <w:p w:rsidR="00DA7A03" w:rsidRPr="00DA7A03" w:rsidRDefault="00DA7A03" w:rsidP="00DA7A03">
      <w:pPr>
        <w:rPr>
          <w:rFonts w:ascii="Times New Roman" w:eastAsiaTheme="minorEastAsia" w:hAnsi="Times New Roman" w:cs="Times New Roman"/>
          <w:b/>
          <w:color w:val="000000"/>
          <w:sz w:val="28"/>
          <w:szCs w:val="28"/>
        </w:rPr>
      </w:pPr>
      <w:r w:rsidRPr="00DA7A03">
        <w:rPr>
          <w:rFonts w:ascii="Times New Roman" w:eastAsiaTheme="minorEastAsia" w:hAnsi="Times New Roman" w:cs="Times New Roman"/>
          <w:b/>
          <w:color w:val="000000"/>
          <w:sz w:val="28"/>
          <w:szCs w:val="28"/>
        </w:rPr>
        <w:t>5.Физическое развитие</w:t>
      </w:r>
    </w:p>
    <w:p w:rsidR="00DA7A03" w:rsidRPr="00DA7A03" w:rsidRDefault="00DA7A03" w:rsidP="00DA7A03">
      <w:pPr>
        <w:rPr>
          <w:rFonts w:ascii="Times New Roman" w:eastAsiaTheme="minorEastAsia" w:hAnsi="Times New Roman" w:cs="Times New Roman"/>
          <w:b/>
          <w:sz w:val="28"/>
          <w:szCs w:val="28"/>
        </w:rPr>
      </w:pPr>
      <w:r w:rsidRPr="00DA7A03">
        <w:rPr>
          <w:rFonts w:ascii="Times New Roman" w:eastAsiaTheme="minorEastAsia" w:hAnsi="Times New Roman" w:cs="Times New Roman"/>
          <w:b/>
          <w:sz w:val="28"/>
          <w:szCs w:val="28"/>
        </w:rPr>
        <w:t xml:space="preserve">Анализ диагностических карт по образовательным областям показал следующее: </w:t>
      </w:r>
    </w:p>
    <w:p w:rsidR="00DA7A03" w:rsidRPr="00DA7A03" w:rsidRDefault="00DA7A03" w:rsidP="00DA7A03">
      <w:pPr>
        <w:shd w:val="clear" w:color="auto" w:fill="FFFFFF"/>
        <w:spacing w:after="0" w:line="240" w:lineRule="auto"/>
        <w:rPr>
          <w:rFonts w:ascii="Times New Roman" w:eastAsiaTheme="minorEastAsia" w:hAnsi="Times New Roman" w:cs="Times New Roman"/>
          <w:b/>
          <w:sz w:val="28"/>
          <w:szCs w:val="28"/>
        </w:rPr>
      </w:pPr>
    </w:p>
    <w:p w:rsidR="00DA7A03" w:rsidRPr="00DA7A03" w:rsidRDefault="00DA7A03" w:rsidP="00DA7A03">
      <w:pPr>
        <w:shd w:val="clear" w:color="auto" w:fill="FFFFFF"/>
        <w:spacing w:after="0" w:line="240" w:lineRule="auto"/>
        <w:rPr>
          <w:rFonts w:ascii="Times New Roman" w:eastAsiaTheme="minorEastAsia" w:hAnsi="Times New Roman" w:cs="Times New Roman"/>
          <w:b/>
          <w:sz w:val="28"/>
          <w:szCs w:val="28"/>
        </w:rPr>
      </w:pPr>
    </w:p>
    <w:p w:rsidR="00DA7A03" w:rsidRPr="00DA7A03" w:rsidRDefault="00DA7A03" w:rsidP="00DA7A03">
      <w:pPr>
        <w:shd w:val="clear" w:color="auto" w:fill="FFFFFF"/>
        <w:spacing w:after="0" w:line="240" w:lineRule="auto"/>
        <w:rPr>
          <w:rFonts w:ascii="Times New Roman" w:eastAsiaTheme="minorEastAsia" w:hAnsi="Times New Roman" w:cs="Times New Roman"/>
          <w:b/>
          <w:sz w:val="28"/>
          <w:szCs w:val="28"/>
        </w:rPr>
      </w:pP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heme="minorEastAsia" w:hAnsi="Times New Roman" w:cs="Times New Roman"/>
          <w:b/>
          <w:sz w:val="28"/>
          <w:szCs w:val="28"/>
        </w:rPr>
        <w:t>1.«Познавательное развитие» »</w:t>
      </w:r>
      <w:r w:rsidRPr="00DA7A03">
        <w:rPr>
          <w:rFonts w:ascii="Times New Roman" w:eastAsia="Times New Roman" w:hAnsi="Times New Roman" w:cs="Times New Roman"/>
          <w:sz w:val="28"/>
          <w:szCs w:val="28"/>
          <w:lang w:eastAsia="ru-RU"/>
        </w:rPr>
        <w:t>по данным результатам можно сделать вывод,</w:t>
      </w:r>
      <w:r w:rsidRPr="00DA7A03">
        <w:rPr>
          <w:rFonts w:ascii="Times New Roman" w:eastAsia="Times New Roman" w:hAnsi="Times New Roman" w:cs="Times New Roman"/>
          <w:color w:val="000000"/>
          <w:sz w:val="28"/>
          <w:szCs w:val="28"/>
          <w:lang w:eastAsia="ru-RU"/>
        </w:rPr>
        <w:t xml:space="preserve"> что дети, имеющие средний уровень овладения знаниями и умениями по данной области знают основные признаки живых существ, устанавливают связи между состояниями живых существ и средой обитания. Знают о значении солнца, воздуха и воды для человека, животных и растений. Называют времена года, знают о том, что нужно беречь природу. Знают название родного поселка, название страны и столицы. Различают круг, квадрат, </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треугольник, прямоугольник, овал; умеют сравнивать два предмета по высоте, ширине и длине. Умеют определять части суток и называть их в правильной последовательности.</w:t>
      </w:r>
    </w:p>
    <w:p w:rsidR="00DA7A03" w:rsidRPr="00DA7A03" w:rsidRDefault="00DA7A03" w:rsidP="00DA7A03">
      <w:pPr>
        <w:spacing w:line="238" w:lineRule="auto"/>
        <w:ind w:left="260"/>
        <w:rPr>
          <w:rFonts w:ascii="Times New Roman" w:eastAsia="Times New Roman" w:hAnsi="Times New Roman" w:cs="Times New Roman"/>
          <w:bCs/>
          <w:i/>
          <w:color w:val="000000"/>
          <w:sz w:val="28"/>
          <w:szCs w:val="28"/>
          <w:u w:val="single"/>
          <w:lang w:eastAsia="ru-RU"/>
        </w:rPr>
      </w:pPr>
    </w:p>
    <w:p w:rsidR="00DA7A03" w:rsidRPr="00DA7A03" w:rsidRDefault="00DA7A03" w:rsidP="00DA7A03">
      <w:pPr>
        <w:spacing w:line="238"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Cs/>
          <w:i/>
          <w:color w:val="000000"/>
          <w:sz w:val="28"/>
          <w:szCs w:val="28"/>
          <w:u w:val="single"/>
          <w:lang w:eastAsia="ru-RU"/>
        </w:rPr>
        <w:t>Рекомендации</w:t>
      </w:r>
      <w:r w:rsidRPr="00DA7A03">
        <w:rPr>
          <w:rFonts w:ascii="Times New Roman" w:eastAsia="Times New Roman" w:hAnsi="Times New Roman" w:cs="Times New Roman"/>
          <w:color w:val="000000"/>
          <w:sz w:val="28"/>
          <w:szCs w:val="28"/>
          <w:lang w:eastAsia="ru-RU"/>
        </w:rPr>
        <w:t xml:space="preserve">: проводить индивидуальную работу, используя дидактические игры, продолжать создавать условия для экспериментально-исследовательской деятельности, которая способствует формированию у </w:t>
      </w:r>
      <w:r w:rsidRPr="00DA7A03">
        <w:rPr>
          <w:rFonts w:ascii="Times New Roman" w:eastAsia="Times New Roman" w:hAnsi="Times New Roman" w:cs="Times New Roman"/>
          <w:color w:val="000000"/>
          <w:sz w:val="28"/>
          <w:szCs w:val="28"/>
          <w:lang w:eastAsia="ru-RU"/>
        </w:rPr>
        <w:lastRenderedPageBreak/>
        <w:t xml:space="preserve">детей познавательного интереса, развивает наблюдательность, мыслительную деятельность. Продолжать пополнять развивающую среду, создавать различные коллекции материалов и альбомы с изображениями окружающего мира для свободного доступа, поддерживать детскую инициативу и творчество </w:t>
      </w:r>
      <w:r w:rsidRPr="00DA7A03">
        <w:rPr>
          <w:rFonts w:ascii="Times New Roman" w:eastAsia="Times New Roman" w:hAnsi="Times New Roman" w:cs="Times New Roman"/>
          <w:sz w:val="28"/>
          <w:szCs w:val="28"/>
          <w:lang w:eastAsia="ru-RU"/>
        </w:rPr>
        <w:t>что за год половина детей группы усвоила программный материал без определенных трудностей. Результаты отражают состояние возрастной нормы развития воспитанников, отмечается положительная динамика. Дети проявляют активный интерес к рассматриванию картинок, иллюстраций из детских книг; проявляют интерес</w:t>
      </w:r>
      <w:r w:rsidRPr="00DA7A03">
        <w:rPr>
          <w:rFonts w:ascii="Times New Roman" w:eastAsiaTheme="minorEastAsia" w:hAnsi="Times New Roman" w:cs="Times New Roman"/>
          <w:sz w:val="28"/>
          <w:szCs w:val="28"/>
          <w:lang w:eastAsia="ru-RU"/>
        </w:rPr>
        <w:t xml:space="preserve"> к </w:t>
      </w:r>
      <w:r w:rsidRPr="00DA7A03">
        <w:rPr>
          <w:rFonts w:ascii="Times New Roman" w:eastAsia="Times New Roman" w:hAnsi="Times New Roman" w:cs="Times New Roman"/>
          <w:sz w:val="28"/>
          <w:szCs w:val="28"/>
          <w:lang w:eastAsia="ru-RU"/>
        </w:rPr>
        <w:t xml:space="preserve">окружающему миру, обследованию незнакомых предметов, их свойств; знают названия окружающих предметов и игрушек; умеют группировать предметы по цвету, размеру и форме. Выявлены затруднения в определении количественного соотношения двух групп предметов, </w:t>
      </w:r>
      <w:proofErr w:type="gramStart"/>
      <w:r w:rsidRPr="00DA7A03">
        <w:rPr>
          <w:rFonts w:ascii="Times New Roman" w:eastAsia="Times New Roman" w:hAnsi="Times New Roman" w:cs="Times New Roman"/>
          <w:sz w:val="28"/>
          <w:szCs w:val="28"/>
          <w:lang w:eastAsia="ru-RU"/>
        </w:rPr>
        <w:t>в различить</w:t>
      </w:r>
      <w:proofErr w:type="gramEnd"/>
      <w:r w:rsidRPr="00DA7A03">
        <w:rPr>
          <w:rFonts w:ascii="Times New Roman" w:eastAsia="Times New Roman" w:hAnsi="Times New Roman" w:cs="Times New Roman"/>
          <w:sz w:val="28"/>
          <w:szCs w:val="28"/>
          <w:lang w:eastAsia="ru-RU"/>
        </w:rPr>
        <w:t xml:space="preserve"> виды растений и животных, их детенышей.</w:t>
      </w:r>
    </w:p>
    <w:p w:rsidR="00DA7A03" w:rsidRPr="00DA7A03" w:rsidRDefault="00DA7A03" w:rsidP="00DA7A03">
      <w:pPr>
        <w:spacing w:after="0" w:line="301" w:lineRule="exact"/>
        <w:rPr>
          <w:rFonts w:ascii="Times New Roman" w:eastAsiaTheme="minorEastAsia" w:hAnsi="Times New Roman" w:cs="Times New Roman"/>
          <w:sz w:val="28"/>
          <w:szCs w:val="28"/>
          <w:lang w:eastAsia="ru-RU"/>
        </w:rPr>
      </w:pP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b/>
          <w:iCs/>
          <w:sz w:val="28"/>
          <w:szCs w:val="28"/>
          <w:lang w:eastAsia="ru-RU"/>
        </w:rPr>
        <w:t>2.</w:t>
      </w:r>
      <w:r w:rsidRPr="00DA7A03">
        <w:rPr>
          <w:rFonts w:ascii="Times New Roman" w:eastAsiaTheme="minorEastAsia" w:hAnsi="Times New Roman" w:cs="Times New Roman"/>
          <w:b/>
          <w:color w:val="000000"/>
          <w:sz w:val="28"/>
          <w:szCs w:val="28"/>
        </w:rPr>
        <w:t>Речевое развитие</w:t>
      </w:r>
      <w:r w:rsidRPr="00DA7A03">
        <w:rPr>
          <w:rFonts w:ascii="Times New Roman" w:eastAsia="Times New Roman" w:hAnsi="Times New Roman" w:cs="Times New Roman"/>
          <w:sz w:val="28"/>
          <w:szCs w:val="28"/>
          <w:lang w:eastAsia="ru-RU"/>
        </w:rPr>
        <w:t xml:space="preserve">. </w:t>
      </w:r>
      <w:r w:rsidRPr="00DA7A03">
        <w:rPr>
          <w:rFonts w:ascii="Times New Roman" w:eastAsia="Times New Roman" w:hAnsi="Times New Roman" w:cs="Times New Roman"/>
          <w:color w:val="000000"/>
          <w:sz w:val="28"/>
          <w:szCs w:val="28"/>
          <w:lang w:eastAsia="ru-RU"/>
        </w:rPr>
        <w:t>По итогам диагностики качества знаний показатели на начало учебного года, можно сделать следующие выводы. Большая часть детей данной группы научились пересказывать небольшие литературные произведения, составлять по плану и образцу рассказы о предметах, по сюжетной картинке, набору картин.</w:t>
      </w:r>
    </w:p>
    <w:p w:rsidR="00DA7A03" w:rsidRPr="00DA7A03" w:rsidRDefault="00DA7A03" w:rsidP="00DA7A03">
      <w:pPr>
        <w:shd w:val="clear" w:color="auto" w:fill="FFFFFF"/>
        <w:spacing w:after="0" w:line="240" w:lineRule="auto"/>
        <w:rPr>
          <w:rFonts w:ascii="Times New Roman" w:eastAsia="Times New Roman" w:hAnsi="Times New Roman" w:cs="Times New Roman"/>
          <w:bCs/>
          <w:i/>
          <w:color w:val="000000"/>
          <w:sz w:val="28"/>
          <w:szCs w:val="28"/>
          <w:u w:val="single"/>
          <w:lang w:eastAsia="ru-RU"/>
        </w:rPr>
      </w:pP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bCs/>
          <w:i/>
          <w:color w:val="000000"/>
          <w:sz w:val="28"/>
          <w:szCs w:val="28"/>
          <w:u w:val="single"/>
          <w:lang w:eastAsia="ru-RU"/>
        </w:rPr>
        <w:t>Рекомендации</w:t>
      </w:r>
      <w:r w:rsidRPr="00DA7A03">
        <w:rPr>
          <w:rFonts w:ascii="Times New Roman" w:eastAsia="Times New Roman" w:hAnsi="Times New Roman" w:cs="Times New Roman"/>
          <w:b/>
          <w:bCs/>
          <w:color w:val="000000"/>
          <w:sz w:val="28"/>
          <w:szCs w:val="28"/>
          <w:lang w:eastAsia="ru-RU"/>
        </w:rPr>
        <w:t>:</w:t>
      </w:r>
      <w:r w:rsidRPr="00DA7A03">
        <w:rPr>
          <w:rFonts w:ascii="Times New Roman" w:eastAsia="Times New Roman" w:hAnsi="Times New Roman" w:cs="Times New Roman"/>
          <w:color w:val="000000"/>
          <w:sz w:val="28"/>
          <w:szCs w:val="28"/>
          <w:lang w:eastAsia="ru-RU"/>
        </w:rPr>
        <w:t xml:space="preserve"> для дальнейшего роста показателей, планируется продолжать индивидуальные занятия с детьми по речевым заданиям, применять дидактические игры, продолжать читать литературные произведений, расширять знания о жанрах литературы, учить выразительно, рассказывать стихи, составлять рассказы по сюжетным картинкам. Также необходимо создавать условия для самостоятельной речевой активности 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 расширять кругозор детей. Проводить выставки продуктивных работ детского творчества на основе изученного программного </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материала. Обновлять детскую литературу в книжном уголке каждую неделю, опираясь на </w:t>
      </w:r>
      <w:proofErr w:type="gramStart"/>
      <w:r w:rsidRPr="00DA7A03">
        <w:rPr>
          <w:rFonts w:ascii="Times New Roman" w:eastAsia="Times New Roman" w:hAnsi="Times New Roman" w:cs="Times New Roman"/>
          <w:color w:val="000000"/>
          <w:sz w:val="28"/>
          <w:szCs w:val="28"/>
          <w:lang w:eastAsia="ru-RU"/>
        </w:rPr>
        <w:t>лексические</w:t>
      </w:r>
      <w:proofErr w:type="gramEnd"/>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темы и праздники календаря. Пополнять детскую библиотеку иллюстрациями к </w:t>
      </w:r>
      <w:proofErr w:type="gramStart"/>
      <w:r w:rsidRPr="00DA7A03">
        <w:rPr>
          <w:rFonts w:ascii="Times New Roman" w:eastAsia="Times New Roman" w:hAnsi="Times New Roman" w:cs="Times New Roman"/>
          <w:color w:val="000000"/>
          <w:sz w:val="28"/>
          <w:szCs w:val="28"/>
          <w:lang w:eastAsia="ru-RU"/>
        </w:rPr>
        <w:t>литературным</w:t>
      </w:r>
      <w:proofErr w:type="gramEnd"/>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произведениям для рассматривания детьми вне занятий.</w:t>
      </w:r>
    </w:p>
    <w:p w:rsidR="00DA7A03" w:rsidRPr="00DA7A03" w:rsidRDefault="00DA7A03" w:rsidP="00DA7A03">
      <w:pPr>
        <w:spacing w:after="0" w:line="237" w:lineRule="auto"/>
        <w:ind w:left="2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heme="minorEastAsia" w:hAnsi="Times New Roman" w:cs="Times New Roman"/>
          <w:b/>
          <w:color w:val="000000"/>
          <w:sz w:val="28"/>
          <w:szCs w:val="28"/>
        </w:rPr>
        <w:t xml:space="preserve">3. «Социально – коммуникативное развитие» </w:t>
      </w:r>
      <w:r w:rsidRPr="00DA7A03">
        <w:rPr>
          <w:rFonts w:ascii="Times New Roman" w:eastAsia="Times New Roman" w:hAnsi="Times New Roman" w:cs="Times New Roman"/>
          <w:color w:val="000000"/>
          <w:sz w:val="28"/>
          <w:szCs w:val="28"/>
          <w:lang w:eastAsia="ru-RU"/>
        </w:rPr>
        <w:t>По данным мониторинга видно, что программный материал образовательной области усвоен детьми на среднем уровне. Дошкольники средней группы умеют оформлять игру, используя разнообразные материалы (атрибуты), являются инициаторами в игре, часто организуют</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игры самостоятельно без помощи воспитателя. Активно проявляют интерес к дежурству и убирают за собой игрушки. Также воспитанники средней </w:t>
      </w:r>
      <w:r w:rsidRPr="00DA7A03">
        <w:rPr>
          <w:rFonts w:ascii="Times New Roman" w:eastAsia="Times New Roman" w:hAnsi="Times New Roman" w:cs="Times New Roman"/>
          <w:color w:val="000000"/>
          <w:sz w:val="28"/>
          <w:szCs w:val="28"/>
          <w:lang w:eastAsia="ru-RU"/>
        </w:rPr>
        <w:lastRenderedPageBreak/>
        <w:t>группы имеют элементарные представления о том, что такое хорошо, а что плохо, основы безопасного поведения в быту и в природе.</w:t>
      </w:r>
    </w:p>
    <w:p w:rsidR="00DA7A03" w:rsidRPr="00DA7A03" w:rsidRDefault="00DA7A03" w:rsidP="00DA7A03">
      <w:pPr>
        <w:shd w:val="clear" w:color="auto" w:fill="FFFFFF"/>
        <w:spacing w:after="0" w:line="240" w:lineRule="auto"/>
        <w:rPr>
          <w:rFonts w:ascii="Times New Roman" w:eastAsia="Times New Roman" w:hAnsi="Times New Roman" w:cs="Times New Roman"/>
          <w:bCs/>
          <w:i/>
          <w:color w:val="000000"/>
          <w:sz w:val="28"/>
          <w:szCs w:val="28"/>
          <w:u w:val="single"/>
          <w:lang w:eastAsia="ru-RU"/>
        </w:rPr>
      </w:pP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bCs/>
          <w:i/>
          <w:color w:val="000000"/>
          <w:sz w:val="28"/>
          <w:szCs w:val="28"/>
          <w:u w:val="single"/>
          <w:lang w:eastAsia="ru-RU"/>
        </w:rPr>
        <w:t>Рекомендации:</w:t>
      </w:r>
      <w:r w:rsidRPr="00DA7A03">
        <w:rPr>
          <w:rFonts w:ascii="Times New Roman" w:eastAsia="Times New Roman" w:hAnsi="Times New Roman" w:cs="Times New Roman"/>
          <w:color w:val="000000"/>
          <w:sz w:val="28"/>
          <w:szCs w:val="28"/>
          <w:lang w:eastAsia="ru-RU"/>
        </w:rPr>
        <w:t xml:space="preserve"> на основании выше изложенного необходимо продолжать работу развивающих проблемно-практических и проблемно-игровых ситуаций, связанных с решением социально и нравственно значимых вопросов. Необходимо продолжать уделять внимание формированию культуры общения </w:t>
      </w:r>
      <w:proofErr w:type="gramStart"/>
      <w:r w:rsidRPr="00DA7A03">
        <w:rPr>
          <w:rFonts w:ascii="Times New Roman" w:eastAsia="Times New Roman" w:hAnsi="Times New Roman" w:cs="Times New Roman"/>
          <w:color w:val="000000"/>
          <w:sz w:val="28"/>
          <w:szCs w:val="28"/>
          <w:lang w:eastAsia="ru-RU"/>
        </w:rPr>
        <w:t>со</w:t>
      </w:r>
      <w:proofErr w:type="gramEnd"/>
      <w:r w:rsidRPr="00DA7A03">
        <w:rPr>
          <w:rFonts w:ascii="Times New Roman" w:eastAsia="Times New Roman" w:hAnsi="Times New Roman" w:cs="Times New Roman"/>
          <w:color w:val="000000"/>
          <w:sz w:val="28"/>
          <w:szCs w:val="28"/>
          <w:lang w:eastAsia="ru-RU"/>
        </w:rPr>
        <w:t xml:space="preserve"> взрослыми и сверстниками, учить общаться бесконфликтно. Продолжать учить формировать эмоциональную отзывчивость, учить детей понимать себя, определять и называть свое эмоциональное состояние, </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реагировать на эмоции близких людей и сверстников. Необходимо учить детей соблюдать элементарные нормы и правила поведения при взаимодействии </w:t>
      </w:r>
      <w:proofErr w:type="gramStart"/>
      <w:r w:rsidRPr="00DA7A03">
        <w:rPr>
          <w:rFonts w:ascii="Times New Roman" w:eastAsia="Times New Roman" w:hAnsi="Times New Roman" w:cs="Times New Roman"/>
          <w:color w:val="000000"/>
          <w:sz w:val="28"/>
          <w:szCs w:val="28"/>
          <w:lang w:eastAsia="ru-RU"/>
        </w:rPr>
        <w:t>со</w:t>
      </w:r>
      <w:proofErr w:type="gramEnd"/>
      <w:r w:rsidRPr="00DA7A03">
        <w:rPr>
          <w:rFonts w:ascii="Times New Roman" w:eastAsia="Times New Roman" w:hAnsi="Times New Roman" w:cs="Times New Roman"/>
          <w:color w:val="000000"/>
          <w:sz w:val="28"/>
          <w:szCs w:val="28"/>
          <w:lang w:eastAsia="ru-RU"/>
        </w:rPr>
        <w:t xml:space="preserve"> взрослыми и сверстниками, прививать правила элементарной вежливости. Необходимо продолжать работу по формированию представлений </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о государстве и мире, о себе и своей семье, о природе родного края. Необходимо уделять внимание обогащению сюжетно – ролевых игр, закреплению вести диалоги, принимать игровые задачи.</w:t>
      </w:r>
    </w:p>
    <w:p w:rsidR="00DA7A03" w:rsidRPr="00DA7A03" w:rsidRDefault="00DA7A03" w:rsidP="00DA7A03">
      <w:pPr>
        <w:spacing w:after="0" w:line="255" w:lineRule="auto"/>
        <w:ind w:left="260"/>
        <w:rPr>
          <w:rFonts w:ascii="Times New Roman" w:eastAsia="Times New Roman" w:hAnsi="Times New Roman" w:cs="Times New Roman"/>
          <w:sz w:val="28"/>
          <w:szCs w:val="28"/>
          <w:lang w:eastAsia="ru-RU"/>
        </w:rPr>
      </w:pP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heme="minorEastAsia" w:hAnsi="Times New Roman" w:cs="Times New Roman"/>
          <w:b/>
          <w:color w:val="000000"/>
          <w:sz w:val="28"/>
          <w:szCs w:val="28"/>
        </w:rPr>
        <w:t xml:space="preserve">4. «Художественно - эстетическое развитие» </w:t>
      </w:r>
      <w:r w:rsidRPr="00DA7A03">
        <w:rPr>
          <w:rFonts w:ascii="Times New Roman" w:eastAsia="Times New Roman" w:hAnsi="Times New Roman" w:cs="Times New Roman"/>
          <w:color w:val="000000"/>
          <w:sz w:val="28"/>
          <w:szCs w:val="28"/>
          <w:lang w:eastAsia="ru-RU"/>
        </w:rPr>
        <w:t xml:space="preserve">Программный материал в данной области усвоен детьми </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на среднем уровне.</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Дети к началу года не все могут в правильной последовательности выполнять работу, создавать несложные сюжетные композиции изображения по мотивам народных игрушек. Большинство воспитанников могут передавать общие признаки и характерные детали образа, располагать лист в заданном формате и правильно располагать изображение на листе, могут назвать основные виды декоративно - прикладного творчества.</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На среднем уровне у воспитанников данной группы достаточно развит навык лепки объемного образа и все дети до конца и аккуратно выполняют плоскую лепку. Дошкольники средней группы также умеют</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правильно держать ножницы и правильно вырезать из бумаги, убирать свое рабочее место.</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b/>
          <w:bCs/>
          <w:color w:val="000000"/>
          <w:sz w:val="28"/>
          <w:szCs w:val="28"/>
          <w:lang w:eastAsia="ru-RU"/>
        </w:rPr>
        <w:t>Рекомендации:</w:t>
      </w:r>
      <w:r w:rsidRPr="00DA7A03">
        <w:rPr>
          <w:rFonts w:ascii="Times New Roman" w:eastAsia="Times New Roman" w:hAnsi="Times New Roman" w:cs="Times New Roman"/>
          <w:color w:val="000000"/>
          <w:sz w:val="28"/>
          <w:szCs w:val="28"/>
          <w:lang w:eastAsia="ru-RU"/>
        </w:rPr>
        <w:t xml:space="preserve"> продолжать совершенствовать технику рисования, лепки, аппликации, развивать </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и пальчиковую гимнастику. </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В уголках для творчества предоставить возможность для самостоятельной творческой активности детей. Иметь необходимое оборудование для работы с пластилином, природным материалом, бумагой, красками, следить за их обновлением. Принимать участие в конкурсах и выставках. Продолжать взаимодействие с семьей и организовывать конкурсы совместного </w:t>
      </w:r>
      <w:proofErr w:type="spellStart"/>
      <w:r w:rsidRPr="00DA7A03">
        <w:rPr>
          <w:rFonts w:ascii="Times New Roman" w:eastAsia="Times New Roman" w:hAnsi="Times New Roman" w:cs="Times New Roman"/>
          <w:color w:val="000000"/>
          <w:sz w:val="28"/>
          <w:szCs w:val="28"/>
          <w:lang w:eastAsia="ru-RU"/>
        </w:rPr>
        <w:t>детско</w:t>
      </w:r>
      <w:proofErr w:type="spellEnd"/>
      <w:r w:rsidRPr="00DA7A03">
        <w:rPr>
          <w:rFonts w:ascii="Times New Roman" w:eastAsia="Times New Roman" w:hAnsi="Times New Roman" w:cs="Times New Roman"/>
          <w:color w:val="000000"/>
          <w:sz w:val="28"/>
          <w:szCs w:val="28"/>
          <w:lang w:eastAsia="ru-RU"/>
        </w:rPr>
        <w:t xml:space="preserve"> родительского творчества.</w:t>
      </w:r>
    </w:p>
    <w:p w:rsidR="00DA7A03" w:rsidRPr="00DA7A03" w:rsidRDefault="00DA7A03" w:rsidP="00DA7A03">
      <w:pPr>
        <w:spacing w:after="0" w:line="237" w:lineRule="auto"/>
        <w:ind w:left="260"/>
        <w:rPr>
          <w:rFonts w:ascii="Times New Roman" w:eastAsiaTheme="minorEastAsia" w:hAnsi="Times New Roman" w:cs="Times New Roman"/>
          <w:sz w:val="28"/>
          <w:szCs w:val="28"/>
          <w:lang w:eastAsia="ru-RU"/>
        </w:rPr>
      </w:pP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heme="minorEastAsia" w:hAnsi="Times New Roman" w:cs="Times New Roman"/>
          <w:b/>
          <w:color w:val="000000"/>
          <w:sz w:val="28"/>
          <w:szCs w:val="28"/>
        </w:rPr>
        <w:t xml:space="preserve">5. </w:t>
      </w:r>
      <w:proofErr w:type="gramStart"/>
      <w:r w:rsidRPr="00DA7A03">
        <w:rPr>
          <w:rFonts w:ascii="Times New Roman" w:eastAsiaTheme="minorEastAsia" w:hAnsi="Times New Roman" w:cs="Times New Roman"/>
          <w:b/>
          <w:color w:val="000000"/>
          <w:sz w:val="28"/>
          <w:szCs w:val="28"/>
        </w:rPr>
        <w:t xml:space="preserve">«Физическое развитие»  </w:t>
      </w:r>
      <w:r w:rsidRPr="00DA7A03">
        <w:rPr>
          <w:rFonts w:ascii="Times New Roman" w:eastAsia="Times New Roman" w:hAnsi="Times New Roman" w:cs="Times New Roman"/>
          <w:color w:val="000000"/>
          <w:sz w:val="28"/>
          <w:szCs w:val="28"/>
          <w:lang w:eastAsia="ru-RU"/>
        </w:rPr>
        <w:t>По результатам проведенной диагностики, к началу учебного года основные</w:t>
      </w:r>
      <w:proofErr w:type="gramEnd"/>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виды движений – ходьба, бег, равновесие, прыжки, упражнения с мячом и обручем, построение и перестроение, физические качества достаточно сформированы и развиты практически у всех детей группы. Знают о важных и вредных факторах для здоровья, о значении для здоровья утренней гимнастики, закаливания, режима дня. Соблюдают элементарные правила личной гигиены, самообслуживания. </w:t>
      </w:r>
      <w:proofErr w:type="gramStart"/>
      <w:r w:rsidRPr="00DA7A03">
        <w:rPr>
          <w:rFonts w:ascii="Times New Roman" w:eastAsia="Times New Roman" w:hAnsi="Times New Roman" w:cs="Times New Roman"/>
          <w:color w:val="000000"/>
          <w:sz w:val="28"/>
          <w:szCs w:val="28"/>
          <w:lang w:eastAsia="ru-RU"/>
        </w:rPr>
        <w:t>Дети с ненормативным  развитием составляют 4% не достаточно хорошо умеют метать предметы левой и правой рукой в вертикальную и горизонтальную цели, отбивать и ловить мяч, перестраиваться в колонну по трое, выполнять повороты в колонне.</w:t>
      </w:r>
      <w:proofErr w:type="gramEnd"/>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i/>
          <w:color w:val="000000"/>
          <w:sz w:val="28"/>
          <w:szCs w:val="28"/>
          <w:u w:val="single"/>
          <w:lang w:eastAsia="ru-RU"/>
        </w:rPr>
        <w:t> </w:t>
      </w:r>
      <w:proofErr w:type="gramStart"/>
      <w:r w:rsidRPr="00DA7A03">
        <w:rPr>
          <w:rFonts w:ascii="Times New Roman" w:eastAsia="Times New Roman" w:hAnsi="Times New Roman" w:cs="Times New Roman"/>
          <w:bCs/>
          <w:i/>
          <w:color w:val="000000"/>
          <w:sz w:val="28"/>
          <w:szCs w:val="28"/>
          <w:u w:val="single"/>
          <w:lang w:eastAsia="ru-RU"/>
        </w:rPr>
        <w:t>Рекомендации</w:t>
      </w:r>
      <w:r w:rsidRPr="00DA7A03">
        <w:rPr>
          <w:rFonts w:ascii="Times New Roman" w:eastAsia="Times New Roman" w:hAnsi="Times New Roman" w:cs="Times New Roman"/>
          <w:color w:val="000000"/>
          <w:sz w:val="28"/>
          <w:szCs w:val="28"/>
          <w:lang w:eastAsia="ru-RU"/>
        </w:rPr>
        <w:t>: чаще проводить индивидуальную работу, продолжать создавать развивающую предметно – пространственную среду для оптимальной двигательной активности детей в ДОУ, уделять особое внимание закреплению основных видов движения, развитию основных физических качеств, созданию здоровье сберегающих факторов (утренняя гимнастика, бодрящая гимнастика, профилактика плоскостопия и нарушения</w:t>
      </w:r>
      <w:proofErr w:type="gramEnd"/>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осанки.</w:t>
      </w: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Повышать популярность принципов здорового образа жизни в семейном воспитании, проводить совместные спортивные </w:t>
      </w:r>
      <w:proofErr w:type="spellStart"/>
      <w:r w:rsidRPr="00DA7A03">
        <w:rPr>
          <w:rFonts w:ascii="Times New Roman" w:eastAsia="Times New Roman" w:hAnsi="Times New Roman" w:cs="Times New Roman"/>
          <w:color w:val="000000"/>
          <w:sz w:val="28"/>
          <w:szCs w:val="28"/>
          <w:lang w:eastAsia="ru-RU"/>
        </w:rPr>
        <w:t>детско</w:t>
      </w:r>
      <w:proofErr w:type="spellEnd"/>
      <w:r w:rsidRPr="00DA7A03">
        <w:rPr>
          <w:rFonts w:ascii="Times New Roman" w:eastAsia="Times New Roman" w:hAnsi="Times New Roman" w:cs="Times New Roman"/>
          <w:color w:val="000000"/>
          <w:sz w:val="28"/>
          <w:szCs w:val="28"/>
          <w:lang w:eastAsia="ru-RU"/>
        </w:rPr>
        <w:t xml:space="preserve"> - родительские мероприятия.</w:t>
      </w:r>
    </w:p>
    <w:p w:rsidR="00DA7A03" w:rsidRPr="00DA7A03" w:rsidRDefault="00DA7A03" w:rsidP="00DA7A03">
      <w:pPr>
        <w:spacing w:after="0" w:line="237" w:lineRule="auto"/>
        <w:ind w:left="260"/>
        <w:rPr>
          <w:rFonts w:ascii="Times New Roman" w:eastAsiaTheme="minorEastAsia" w:hAnsi="Times New Roman" w:cs="Times New Roman"/>
          <w:sz w:val="28"/>
          <w:szCs w:val="28"/>
          <w:lang w:eastAsia="ru-RU"/>
        </w:rPr>
      </w:pPr>
    </w:p>
    <w:p w:rsidR="00DA7A03" w:rsidRPr="00DA7A03" w:rsidRDefault="00DA7A03" w:rsidP="00DA7A03">
      <w:pPr>
        <w:shd w:val="clear" w:color="auto" w:fill="FFFFFF"/>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b/>
          <w:bCs/>
          <w:sz w:val="28"/>
          <w:szCs w:val="28"/>
          <w:lang w:eastAsia="ru-RU"/>
        </w:rPr>
        <w:t>Выводы:</w:t>
      </w:r>
      <w:r w:rsidRPr="00DA7A03">
        <w:rPr>
          <w:rFonts w:ascii="Times New Roman" w:eastAsia="Times New Roman" w:hAnsi="Times New Roman" w:cs="Times New Roman"/>
          <w:color w:val="000000"/>
          <w:sz w:val="28"/>
          <w:szCs w:val="28"/>
          <w:lang w:eastAsia="ru-RU"/>
        </w:rPr>
        <w:t>  Полученные результаты говорят о стабильности в усвоении программы ДОУ детьми по всем разделам</w:t>
      </w:r>
    </w:p>
    <w:p w:rsidR="00DA7A03" w:rsidRPr="00DA7A03" w:rsidRDefault="00DA7A03" w:rsidP="00DA7A03">
      <w:pPr>
        <w:spacing w:after="0" w:line="240" w:lineRule="auto"/>
        <w:ind w:left="260"/>
        <w:rPr>
          <w:rFonts w:ascii="Times New Roman" w:eastAsiaTheme="minorEastAsia" w:hAnsi="Times New Roman" w:cs="Times New Roman"/>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Pr="00DA7A03" w:rsidRDefault="00DA7A03" w:rsidP="00DA7A03">
      <w:pPr>
        <w:spacing w:after="0" w:line="248" w:lineRule="auto"/>
        <w:ind w:left="340" w:right="80" w:firstLine="1250"/>
        <w:rPr>
          <w:rFonts w:ascii="Times New Roman" w:eastAsia="Times New Roman" w:hAnsi="Times New Roman" w:cs="Times New Roman"/>
          <w:b/>
          <w:bCs/>
          <w:sz w:val="28"/>
          <w:szCs w:val="28"/>
          <w:lang w:eastAsia="ru-RU"/>
        </w:rPr>
      </w:pPr>
    </w:p>
    <w:p w:rsidR="00DA7A03" w:rsidRDefault="00DA7A03" w:rsidP="00DA7A03">
      <w:pPr>
        <w:spacing w:after="0" w:line="248" w:lineRule="auto"/>
        <w:ind w:right="80"/>
        <w:rPr>
          <w:rFonts w:ascii="Times New Roman" w:eastAsia="Times New Roman" w:hAnsi="Times New Roman" w:cs="Times New Roman"/>
          <w:b/>
          <w:bCs/>
          <w:sz w:val="28"/>
          <w:szCs w:val="28"/>
          <w:lang w:eastAsia="ru-RU"/>
        </w:rPr>
      </w:pPr>
    </w:p>
    <w:p w:rsidR="00DA7A03" w:rsidRDefault="00DA7A03" w:rsidP="00DA7A03">
      <w:pPr>
        <w:spacing w:after="0" w:line="248" w:lineRule="auto"/>
        <w:ind w:right="80"/>
        <w:rPr>
          <w:rFonts w:ascii="Times New Roman" w:eastAsia="Times New Roman" w:hAnsi="Times New Roman" w:cs="Times New Roman"/>
          <w:b/>
          <w:bCs/>
          <w:sz w:val="28"/>
          <w:szCs w:val="28"/>
          <w:lang w:eastAsia="ru-RU"/>
        </w:rPr>
      </w:pPr>
      <w:r w:rsidRPr="00DA7A03">
        <w:rPr>
          <w:rFonts w:ascii="Times New Roman" w:eastAsia="Times New Roman" w:hAnsi="Times New Roman" w:cs="Times New Roman"/>
          <w:b/>
          <w:bCs/>
          <w:sz w:val="28"/>
          <w:szCs w:val="28"/>
          <w:lang w:eastAsia="ru-RU"/>
        </w:rPr>
        <w:lastRenderedPageBreak/>
        <w:t xml:space="preserve">Аналитическая справка по результатам педагогического мониторинга образовательного процесса и детского развития в </w:t>
      </w:r>
      <w:proofErr w:type="spellStart"/>
      <w:r w:rsidRPr="00DA7A03">
        <w:rPr>
          <w:rFonts w:ascii="Times New Roman" w:eastAsia="Times New Roman" w:hAnsi="Times New Roman" w:cs="Times New Roman"/>
          <w:b/>
          <w:bCs/>
          <w:sz w:val="28"/>
          <w:szCs w:val="28"/>
          <w:lang w:eastAsia="ru-RU"/>
        </w:rPr>
        <w:t>старшейдошкольной</w:t>
      </w:r>
      <w:proofErr w:type="spellEnd"/>
      <w:r w:rsidRPr="00DA7A03">
        <w:rPr>
          <w:rFonts w:ascii="Times New Roman" w:eastAsia="Times New Roman" w:hAnsi="Times New Roman" w:cs="Times New Roman"/>
          <w:b/>
          <w:bCs/>
          <w:sz w:val="28"/>
          <w:szCs w:val="28"/>
          <w:lang w:eastAsia="ru-RU"/>
        </w:rPr>
        <w:t xml:space="preserve"> группе 2018-2019 учебный год</w:t>
      </w:r>
    </w:p>
    <w:p w:rsidR="00DA7A03" w:rsidRPr="00DA7A03" w:rsidRDefault="00DA7A03" w:rsidP="00DA7A03">
      <w:pPr>
        <w:spacing w:after="0" w:line="248" w:lineRule="auto"/>
        <w:ind w:right="80"/>
        <w:rPr>
          <w:rFonts w:ascii="Times New Roman" w:eastAsiaTheme="minorEastAsia" w:hAnsi="Times New Roman" w:cs="Times New Roman"/>
          <w:sz w:val="28"/>
          <w:szCs w:val="28"/>
          <w:lang w:eastAsia="ru-RU"/>
        </w:rPr>
      </w:pPr>
    </w:p>
    <w:p w:rsidR="00DA7A03" w:rsidRPr="00DA7A03" w:rsidRDefault="00DA7A03" w:rsidP="00DA7A03">
      <w:pPr>
        <w:spacing w:after="0"/>
        <w:rPr>
          <w:rFonts w:ascii="Times New Roman" w:hAnsi="Times New Roman" w:cs="Times New Roman"/>
          <w:sz w:val="28"/>
          <w:szCs w:val="28"/>
          <w:shd w:val="clear" w:color="auto" w:fill="FFFFFF"/>
        </w:rPr>
      </w:pPr>
      <w:proofErr w:type="spellStart"/>
      <w:proofErr w:type="gramStart"/>
      <w:r w:rsidRPr="00DA7A03">
        <w:rPr>
          <w:rFonts w:ascii="Times New Roman" w:eastAsia="Times New Roman" w:hAnsi="Times New Roman" w:cs="Times New Roman"/>
          <w:sz w:val="28"/>
          <w:szCs w:val="28"/>
          <w:lang w:eastAsia="ru-RU"/>
        </w:rPr>
        <w:t>Воспитательно</w:t>
      </w:r>
      <w:proofErr w:type="spellEnd"/>
      <w:r w:rsidRPr="00DA7A03">
        <w:rPr>
          <w:rFonts w:ascii="Times New Roman" w:eastAsia="Times New Roman" w:hAnsi="Times New Roman" w:cs="Times New Roman"/>
          <w:sz w:val="28"/>
          <w:szCs w:val="28"/>
          <w:lang w:eastAsia="ru-RU"/>
        </w:rPr>
        <w:t xml:space="preserve">-образовательный процесс в старшей группе выстроен на основе  ООП  «Сверкай ярче», которая разработана с учетом образовательной программы дошкольного образования «Развитие» под редакцией А.И Булычевой,  </w:t>
      </w:r>
      <w:r w:rsidRPr="00DA7A03">
        <w:rPr>
          <w:rFonts w:ascii="Times New Roman" w:hAnsi="Times New Roman" w:cs="Times New Roman"/>
          <w:sz w:val="28"/>
          <w:szCs w:val="28"/>
          <w:shd w:val="clear" w:color="auto" w:fill="FFFFFF"/>
        </w:rPr>
        <w:t xml:space="preserve">программа музыкального воспитания детей дошкольного возраста «Ладушки» под редакцией И.М. </w:t>
      </w:r>
      <w:proofErr w:type="spellStart"/>
      <w:r w:rsidRPr="00DA7A03">
        <w:rPr>
          <w:rFonts w:ascii="Times New Roman" w:hAnsi="Times New Roman" w:cs="Times New Roman"/>
          <w:sz w:val="28"/>
          <w:szCs w:val="28"/>
          <w:shd w:val="clear" w:color="auto" w:fill="FFFFFF"/>
        </w:rPr>
        <w:t>Каплуновой</w:t>
      </w:r>
      <w:proofErr w:type="spellEnd"/>
      <w:r w:rsidRPr="00DA7A03">
        <w:rPr>
          <w:rFonts w:ascii="Times New Roman" w:hAnsi="Times New Roman" w:cs="Times New Roman"/>
          <w:sz w:val="28"/>
          <w:szCs w:val="28"/>
          <w:shd w:val="clear" w:color="auto" w:fill="FFFFFF"/>
        </w:rPr>
        <w:t xml:space="preserve">, И. А. </w:t>
      </w:r>
      <w:proofErr w:type="spellStart"/>
      <w:r w:rsidRPr="00DA7A03">
        <w:rPr>
          <w:rFonts w:ascii="Times New Roman" w:hAnsi="Times New Roman" w:cs="Times New Roman"/>
          <w:sz w:val="28"/>
          <w:szCs w:val="28"/>
          <w:shd w:val="clear" w:color="auto" w:fill="FFFFFF"/>
        </w:rPr>
        <w:t>Новоскольцевой</w:t>
      </w:r>
      <w:proofErr w:type="spellEnd"/>
      <w:r w:rsidRPr="00DA7A03">
        <w:rPr>
          <w:rFonts w:ascii="Times New Roman" w:hAnsi="Times New Roman" w:cs="Times New Roman"/>
          <w:sz w:val="28"/>
          <w:szCs w:val="28"/>
          <w:shd w:val="clear" w:color="auto" w:fill="FFFFFF"/>
        </w:rPr>
        <w:t xml:space="preserve">; программа музыкального воспитания детей дошкольного возраста Буренина А.И., </w:t>
      </w:r>
      <w:proofErr w:type="spellStart"/>
      <w:r w:rsidRPr="00DA7A03">
        <w:rPr>
          <w:rFonts w:ascii="Times New Roman" w:hAnsi="Times New Roman" w:cs="Times New Roman"/>
          <w:sz w:val="28"/>
          <w:szCs w:val="28"/>
          <w:shd w:val="clear" w:color="auto" w:fill="FFFFFF"/>
        </w:rPr>
        <w:t>Тюттюнникова</w:t>
      </w:r>
      <w:proofErr w:type="spellEnd"/>
      <w:r w:rsidRPr="00DA7A03">
        <w:rPr>
          <w:rFonts w:ascii="Times New Roman" w:hAnsi="Times New Roman" w:cs="Times New Roman"/>
          <w:sz w:val="28"/>
          <w:szCs w:val="28"/>
          <w:shd w:val="clear" w:color="auto" w:fill="FFFFFF"/>
        </w:rPr>
        <w:t xml:space="preserve"> Т.Э  «Тутти»,  </w:t>
      </w:r>
      <w:proofErr w:type="gramEnd"/>
    </w:p>
    <w:p w:rsidR="00DA7A03" w:rsidRPr="00DA7A03" w:rsidRDefault="00DA7A03" w:rsidP="00DA7A03">
      <w:pPr>
        <w:spacing w:after="0" w:line="236" w:lineRule="auto"/>
        <w:rPr>
          <w:rFonts w:ascii="Times New Roman" w:eastAsiaTheme="minorEastAsia" w:hAnsi="Times New Roman" w:cs="Times New Roman"/>
          <w:sz w:val="28"/>
          <w:szCs w:val="28"/>
          <w:lang w:eastAsia="ru-RU"/>
        </w:rPr>
      </w:pPr>
      <w:r w:rsidRPr="00DA7A03">
        <w:rPr>
          <w:rFonts w:ascii="Times New Roman" w:hAnsi="Times New Roman" w:cs="Times New Roman"/>
          <w:sz w:val="28"/>
          <w:szCs w:val="28"/>
          <w:shd w:val="clear" w:color="auto" w:fill="FFFFFF"/>
        </w:rPr>
        <w:t xml:space="preserve">программа музыкального воспитания детей дошкольного возраста коллектива </w:t>
      </w:r>
      <w:proofErr w:type="gramStart"/>
      <w:r w:rsidRPr="00DA7A03">
        <w:rPr>
          <w:rFonts w:ascii="Times New Roman" w:hAnsi="Times New Roman" w:cs="Times New Roman"/>
          <w:sz w:val="28"/>
          <w:szCs w:val="28"/>
          <w:shd w:val="clear" w:color="auto" w:fill="FFFFFF"/>
        </w:rPr>
        <w:t>по</w:t>
      </w:r>
      <w:proofErr w:type="gramEnd"/>
      <w:r w:rsidRPr="00DA7A03">
        <w:rPr>
          <w:rFonts w:ascii="Times New Roman" w:hAnsi="Times New Roman" w:cs="Times New Roman"/>
          <w:sz w:val="28"/>
          <w:szCs w:val="28"/>
          <w:shd w:val="clear" w:color="auto" w:fill="FFFFFF"/>
        </w:rPr>
        <w:t xml:space="preserve"> рук. Бурениной А.И., «Ритмическая мозаика» </w:t>
      </w:r>
      <w:proofErr w:type="spellStart"/>
      <w:r w:rsidRPr="00DA7A03">
        <w:rPr>
          <w:rFonts w:ascii="Times New Roman" w:hAnsi="Times New Roman" w:cs="Times New Roman"/>
          <w:sz w:val="28"/>
          <w:szCs w:val="28"/>
          <w:shd w:val="clear" w:color="auto" w:fill="FFFFFF"/>
        </w:rPr>
        <w:t>идр</w:t>
      </w:r>
      <w:proofErr w:type="spellEnd"/>
      <w:r w:rsidRPr="00DA7A03">
        <w:rPr>
          <w:rFonts w:ascii="Times New Roman" w:hAnsi="Times New Roman" w:cs="Times New Roman"/>
          <w:sz w:val="28"/>
          <w:szCs w:val="28"/>
          <w:shd w:val="clear" w:color="auto" w:fill="FFFFFF"/>
        </w:rPr>
        <w:t>.</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b/>
          <w:bCs/>
          <w:i/>
          <w:iCs/>
          <w:sz w:val="28"/>
          <w:szCs w:val="28"/>
          <w:u w:val="single"/>
          <w:lang w:eastAsia="ru-RU"/>
        </w:rPr>
        <w:t xml:space="preserve">Воспитатели: </w:t>
      </w:r>
      <w:r w:rsidRPr="00DA7A03">
        <w:rPr>
          <w:rFonts w:ascii="Times New Roman" w:eastAsia="Times New Roman" w:hAnsi="Times New Roman" w:cs="Times New Roman"/>
          <w:sz w:val="28"/>
          <w:szCs w:val="28"/>
          <w:lang w:eastAsia="ru-RU"/>
        </w:rPr>
        <w:t>Головина Л.Н,  Максимова В.Н</w:t>
      </w:r>
    </w:p>
    <w:p w:rsidR="00DA7A03" w:rsidRPr="00DA7A03" w:rsidRDefault="00DA7A03" w:rsidP="00DA7A03">
      <w:pPr>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
          <w:bCs/>
          <w:i/>
          <w:iCs/>
          <w:sz w:val="28"/>
          <w:szCs w:val="28"/>
          <w:lang w:eastAsia="ru-RU"/>
        </w:rPr>
        <w:t>1.1.Характеристика группы.</w:t>
      </w:r>
    </w:p>
    <w:p w:rsidR="00DA7A03" w:rsidRPr="00DA7A03" w:rsidRDefault="00DA7A03" w:rsidP="00DA7A03">
      <w:pPr>
        <w:spacing w:after="0" w:line="97" w:lineRule="exact"/>
        <w:rPr>
          <w:rFonts w:ascii="Times New Roman" w:eastAsiaTheme="minorEastAsia" w:hAnsi="Times New Roman" w:cs="Times New Roman"/>
          <w:sz w:val="28"/>
          <w:szCs w:val="28"/>
          <w:lang w:eastAsia="ru-RU"/>
        </w:rPr>
      </w:pPr>
    </w:p>
    <w:p w:rsidR="00DA7A03" w:rsidRPr="00DA7A03" w:rsidRDefault="00DA7A03" w:rsidP="00DA7A03">
      <w:pPr>
        <w:tabs>
          <w:tab w:val="left" w:pos="1097"/>
        </w:tabs>
        <w:spacing w:after="0" w:line="233"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В группе 45 детей (5 – 6 лет). Из них 20 мальчиков и 25 девочек.</w:t>
      </w:r>
    </w:p>
    <w:p w:rsidR="00DA7A03" w:rsidRPr="00DA7A03" w:rsidRDefault="00DA7A03" w:rsidP="00DA7A03">
      <w:pPr>
        <w:spacing w:after="0" w:line="103" w:lineRule="exact"/>
        <w:rPr>
          <w:rFonts w:ascii="Times New Roman" w:eastAsiaTheme="minorEastAsia" w:hAnsi="Times New Roman" w:cs="Times New Roman"/>
          <w:sz w:val="28"/>
          <w:szCs w:val="28"/>
          <w:lang w:eastAsia="ru-RU"/>
        </w:rPr>
      </w:pPr>
    </w:p>
    <w:p w:rsidR="00DA7A03" w:rsidRPr="00DA7A03" w:rsidRDefault="00DA7A03" w:rsidP="00DA7A03">
      <w:pPr>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
          <w:bCs/>
          <w:i/>
          <w:iCs/>
          <w:sz w:val="28"/>
          <w:szCs w:val="28"/>
          <w:lang w:eastAsia="ru-RU"/>
        </w:rPr>
        <w:t>1.2. Цель мониторинга:</w:t>
      </w:r>
    </w:p>
    <w:p w:rsidR="00DA7A03" w:rsidRPr="00DA7A03" w:rsidRDefault="00DA7A03" w:rsidP="00DA7A03">
      <w:pPr>
        <w:spacing w:after="0" w:line="95" w:lineRule="exact"/>
        <w:rPr>
          <w:rFonts w:ascii="Times New Roman" w:eastAsiaTheme="minorEastAsia" w:hAnsi="Times New Roman" w:cs="Times New Roman"/>
          <w:sz w:val="28"/>
          <w:szCs w:val="28"/>
          <w:lang w:eastAsia="ru-RU"/>
        </w:rPr>
      </w:pPr>
    </w:p>
    <w:p w:rsidR="00DA7A03" w:rsidRPr="00DA7A03" w:rsidRDefault="00DA7A03" w:rsidP="00DA7A03">
      <w:pPr>
        <w:spacing w:after="0" w:line="234"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-определение уровня усвоения детьми  старшей группы образовательной программы ДОУ;</w:t>
      </w:r>
    </w:p>
    <w:p w:rsidR="00DA7A03" w:rsidRPr="00DA7A03" w:rsidRDefault="00DA7A03" w:rsidP="00DA7A03">
      <w:pPr>
        <w:spacing w:after="0" w:line="100" w:lineRule="exact"/>
        <w:rPr>
          <w:rFonts w:ascii="Times New Roman" w:eastAsiaTheme="minorEastAsia" w:hAnsi="Times New Roman" w:cs="Times New Roman"/>
          <w:sz w:val="28"/>
          <w:szCs w:val="28"/>
          <w:lang w:eastAsia="ru-RU"/>
        </w:rPr>
      </w:pPr>
    </w:p>
    <w:p w:rsidR="00DA7A03" w:rsidRPr="00DA7A03" w:rsidRDefault="00DA7A03" w:rsidP="00DA7A03">
      <w:pPr>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
          <w:bCs/>
          <w:i/>
          <w:iCs/>
          <w:sz w:val="28"/>
          <w:szCs w:val="28"/>
          <w:lang w:eastAsia="ru-RU"/>
        </w:rPr>
        <w:t>1.3. Задачи мониторинга:</w:t>
      </w:r>
    </w:p>
    <w:p w:rsidR="00DA7A03" w:rsidRPr="00DA7A03" w:rsidRDefault="00DA7A03" w:rsidP="00DA7A03">
      <w:pPr>
        <w:spacing w:after="0" w:line="6" w:lineRule="exact"/>
        <w:rPr>
          <w:rFonts w:ascii="Times New Roman" w:eastAsiaTheme="minorEastAsia" w:hAnsi="Times New Roman" w:cs="Times New Roman"/>
          <w:sz w:val="28"/>
          <w:szCs w:val="28"/>
          <w:lang w:eastAsia="ru-RU"/>
        </w:rPr>
      </w:pPr>
    </w:p>
    <w:p w:rsidR="00DA7A03" w:rsidRPr="00DA7A03" w:rsidRDefault="00DA7A03" w:rsidP="00DA7A03">
      <w:pPr>
        <w:tabs>
          <w:tab w:val="left" w:pos="1095"/>
        </w:tabs>
        <w:spacing w:after="0" w:line="234"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 определить уровень усвоения детьми программного материала по образовательным областям;</w:t>
      </w:r>
    </w:p>
    <w:p w:rsidR="00DA7A03" w:rsidRPr="00DA7A03" w:rsidRDefault="00DA7A03" w:rsidP="00DA7A03">
      <w:pPr>
        <w:spacing w:after="0" w:line="106" w:lineRule="exact"/>
        <w:rPr>
          <w:rFonts w:ascii="Times New Roman" w:eastAsia="Times New Roman" w:hAnsi="Times New Roman" w:cs="Times New Roman"/>
          <w:sz w:val="28"/>
          <w:szCs w:val="28"/>
          <w:lang w:eastAsia="ru-RU"/>
        </w:rPr>
      </w:pPr>
    </w:p>
    <w:p w:rsidR="00DA7A03" w:rsidRPr="00DA7A03" w:rsidRDefault="00DA7A03" w:rsidP="00DA7A03">
      <w:pPr>
        <w:tabs>
          <w:tab w:val="left" w:pos="1059"/>
        </w:tabs>
        <w:spacing w:after="0" w:line="233"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-определить уровень усвоения программного материала по группе в целом (по сравнению с прошлым годом/началом года);</w:t>
      </w:r>
    </w:p>
    <w:p w:rsidR="00DA7A03" w:rsidRPr="00DA7A03" w:rsidRDefault="00DA7A03" w:rsidP="00DA7A03">
      <w:pPr>
        <w:spacing w:after="0" w:line="109" w:lineRule="exact"/>
        <w:rPr>
          <w:rFonts w:ascii="Times New Roman" w:eastAsia="Times New Roman" w:hAnsi="Times New Roman" w:cs="Times New Roman"/>
          <w:sz w:val="28"/>
          <w:szCs w:val="28"/>
          <w:lang w:eastAsia="ru-RU"/>
        </w:rPr>
      </w:pPr>
    </w:p>
    <w:p w:rsidR="00DA7A03" w:rsidRPr="00DA7A03" w:rsidRDefault="00DA7A03" w:rsidP="00DA7A03">
      <w:pPr>
        <w:tabs>
          <w:tab w:val="left" w:pos="1064"/>
        </w:tabs>
        <w:spacing w:after="0" w:line="233"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-оптимизировать работу с детьми, наметить направление работы по итогам мониторинга по группе в целом;</w:t>
      </w:r>
    </w:p>
    <w:p w:rsidR="00DA7A03" w:rsidRPr="00DA7A03" w:rsidRDefault="00DA7A03" w:rsidP="00DA7A03">
      <w:pPr>
        <w:spacing w:after="0" w:line="93" w:lineRule="exact"/>
        <w:rPr>
          <w:rFonts w:ascii="Times New Roman" w:eastAsia="Times New Roman" w:hAnsi="Times New Roman" w:cs="Times New Roman"/>
          <w:sz w:val="28"/>
          <w:szCs w:val="28"/>
          <w:lang w:eastAsia="ru-RU"/>
        </w:rPr>
      </w:pP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-построить образовательную траекторию развития каждого ребенка;</w:t>
      </w:r>
    </w:p>
    <w:p w:rsidR="00DA7A03" w:rsidRPr="00DA7A03" w:rsidRDefault="00DA7A03" w:rsidP="00DA7A03">
      <w:pPr>
        <w:spacing w:after="0" w:line="100" w:lineRule="exact"/>
        <w:rPr>
          <w:rFonts w:ascii="Times New Roman" w:eastAsiaTheme="minorEastAsia" w:hAnsi="Times New Roman" w:cs="Times New Roman"/>
          <w:sz w:val="28"/>
          <w:szCs w:val="28"/>
          <w:lang w:eastAsia="ru-RU"/>
        </w:rPr>
      </w:pPr>
    </w:p>
    <w:p w:rsidR="00DA7A03" w:rsidRPr="00DA7A03" w:rsidRDefault="00DA7A03" w:rsidP="00DA7A03">
      <w:pPr>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
          <w:bCs/>
          <w:i/>
          <w:iCs/>
          <w:sz w:val="28"/>
          <w:szCs w:val="28"/>
          <w:lang w:eastAsia="ru-RU"/>
        </w:rPr>
        <w:t>1.3. Методы диагностики:</w:t>
      </w:r>
    </w:p>
    <w:p w:rsidR="00DA7A03" w:rsidRPr="00DA7A03" w:rsidRDefault="00DA7A03" w:rsidP="00DA7A03">
      <w:pPr>
        <w:spacing w:after="0" w:line="81" w:lineRule="exact"/>
        <w:rPr>
          <w:rFonts w:ascii="Times New Roman" w:eastAsiaTheme="minorEastAsia" w:hAnsi="Times New Roman" w:cs="Times New Roman"/>
          <w:sz w:val="28"/>
          <w:szCs w:val="28"/>
          <w:lang w:eastAsia="ru-RU"/>
        </w:rPr>
      </w:pP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-наблюдение;</w:t>
      </w: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-игровые упражнения;</w:t>
      </w: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-индивидуальная беседа;</w:t>
      </w: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-тестовые задания;</w:t>
      </w:r>
    </w:p>
    <w:p w:rsidR="00DA7A03" w:rsidRPr="00DA7A03" w:rsidRDefault="00DA7A03" w:rsidP="00DA7A03">
      <w:pPr>
        <w:tabs>
          <w:tab w:val="left" w:pos="1000"/>
        </w:tabs>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-беседа с родителями с учетом анкетирования.</w:t>
      </w:r>
    </w:p>
    <w:p w:rsidR="00DA7A03" w:rsidRPr="00DA7A03" w:rsidRDefault="00DA7A03" w:rsidP="00DA7A03">
      <w:pPr>
        <w:spacing w:after="0" w:line="237" w:lineRule="auto"/>
        <w:rPr>
          <w:rFonts w:ascii="Times New Roman" w:eastAsiaTheme="minorEastAsia" w:hAnsi="Times New Roman" w:cs="Times New Roman"/>
          <w:sz w:val="28"/>
          <w:szCs w:val="28"/>
          <w:lang w:eastAsia="ru-RU"/>
        </w:rPr>
      </w:pPr>
    </w:p>
    <w:p w:rsidR="00DA7A03" w:rsidRPr="00DA7A03" w:rsidRDefault="00DA7A03" w:rsidP="00DA7A03">
      <w:pPr>
        <w:spacing w:after="0" w:line="237"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Обследование детей проходило согласно пособию педагогическая диагностика по программе развитие (старший дошкольный возраст).Диагностические занятия в форме образовательных ситуаций проводились в течени</w:t>
      </w:r>
      <w:proofErr w:type="gramStart"/>
      <w:r w:rsidRPr="00DA7A03">
        <w:rPr>
          <w:rFonts w:ascii="Times New Roman" w:eastAsia="Times New Roman" w:hAnsi="Times New Roman" w:cs="Times New Roman"/>
          <w:sz w:val="28"/>
          <w:szCs w:val="28"/>
          <w:lang w:eastAsia="ru-RU"/>
        </w:rPr>
        <w:t>и</w:t>
      </w:r>
      <w:proofErr w:type="gramEnd"/>
      <w:r w:rsidRPr="00DA7A03">
        <w:rPr>
          <w:rFonts w:ascii="Times New Roman" w:eastAsia="Times New Roman" w:hAnsi="Times New Roman" w:cs="Times New Roman"/>
          <w:sz w:val="28"/>
          <w:szCs w:val="28"/>
          <w:lang w:eastAsia="ru-RU"/>
        </w:rPr>
        <w:t xml:space="preserve"> учебного года  по  плану педагогического процесса, в соответствии с ФГОС.</w:t>
      </w:r>
    </w:p>
    <w:p w:rsidR="00DA7A03" w:rsidRPr="00DA7A03" w:rsidRDefault="00DA7A03" w:rsidP="00DA7A03">
      <w:pPr>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На конец марта были проведены диагностические задания по 4-м  образовательным областям:</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lastRenderedPageBreak/>
        <w:t>1, Познавательное развитие:</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-ознакомление с пространственными отношениями,</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-конструирование,</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-развитие элементарных математических представлений,</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-развитие экологических представлений,</w:t>
      </w:r>
    </w:p>
    <w:p w:rsidR="00DA7A03" w:rsidRPr="00DA7A03" w:rsidRDefault="00DA7A03" w:rsidP="00DA7A03">
      <w:pPr>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-развитие элементов логического мышления;</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2, Речевое развитие:</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-ознакомление с художественной литературой и развитие речи,</w:t>
      </w:r>
    </w:p>
    <w:p w:rsidR="00DA7A03" w:rsidRPr="00DA7A03" w:rsidRDefault="00DA7A03" w:rsidP="00DA7A03">
      <w:pPr>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-первоначальные основы грамоты и развитие произвольных движений рук;</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3, Социально – коммуникативное развитие;</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4, Художественно-эстетическое развитие:</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-развитие изобразительной деятельности,</w:t>
      </w:r>
    </w:p>
    <w:p w:rsidR="00DA7A03" w:rsidRPr="00DA7A03" w:rsidRDefault="00DA7A03" w:rsidP="00DA7A03">
      <w:pPr>
        <w:spacing w:after="0" w:line="240"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-художественное конструирование.</w:t>
      </w:r>
    </w:p>
    <w:p w:rsidR="00DA7A03" w:rsidRPr="00DA7A03" w:rsidRDefault="00DA7A03" w:rsidP="00DA7A03">
      <w:pPr>
        <w:spacing w:after="0" w:line="234" w:lineRule="auto"/>
        <w:rPr>
          <w:rFonts w:ascii="Times New Roman" w:eastAsiaTheme="minorEastAsia" w:hAnsi="Times New Roman" w:cs="Times New Roman"/>
          <w:sz w:val="28"/>
          <w:szCs w:val="28"/>
          <w:lang w:eastAsia="ru-RU"/>
        </w:rPr>
      </w:pPr>
    </w:p>
    <w:p w:rsidR="00DA7A03" w:rsidRPr="00DA7A03" w:rsidRDefault="00DA7A03" w:rsidP="00DA7A03">
      <w:pPr>
        <w:spacing w:after="0" w:line="234"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Результаты диагностики усвоения детьми разделов программы определяются тремя уровнями:</w:t>
      </w:r>
    </w:p>
    <w:p w:rsidR="00DA7A03" w:rsidRPr="00DA7A03" w:rsidRDefault="00DA7A03" w:rsidP="00DA7A03">
      <w:pPr>
        <w:spacing w:after="0" w:line="15" w:lineRule="exact"/>
        <w:rPr>
          <w:rFonts w:ascii="Times New Roman" w:eastAsiaTheme="minorEastAsia" w:hAnsi="Times New Roman" w:cs="Times New Roman"/>
          <w:sz w:val="28"/>
          <w:szCs w:val="28"/>
          <w:lang w:eastAsia="ru-RU"/>
        </w:rPr>
      </w:pPr>
    </w:p>
    <w:p w:rsidR="00DA7A03" w:rsidRPr="00DA7A03" w:rsidRDefault="00DA7A03" w:rsidP="00DA7A03">
      <w:pPr>
        <w:tabs>
          <w:tab w:val="left" w:pos="1052"/>
        </w:tabs>
        <w:spacing w:after="0" w:line="235"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-низкий (ребенок не справляется с заданием самостоятельно, даже с небольшой помощью воспитателя),</w:t>
      </w:r>
    </w:p>
    <w:p w:rsidR="00DA7A03" w:rsidRPr="00DA7A03" w:rsidRDefault="00DA7A03" w:rsidP="00DA7A03">
      <w:pPr>
        <w:spacing w:after="0" w:line="15" w:lineRule="exact"/>
        <w:rPr>
          <w:rFonts w:ascii="Times New Roman" w:eastAsia="Times New Roman" w:hAnsi="Times New Roman" w:cs="Times New Roman"/>
          <w:sz w:val="28"/>
          <w:szCs w:val="28"/>
          <w:lang w:eastAsia="ru-RU"/>
        </w:rPr>
      </w:pPr>
    </w:p>
    <w:p w:rsidR="00DA7A03" w:rsidRPr="00DA7A03" w:rsidRDefault="00DA7A03" w:rsidP="00DA7A03">
      <w:pPr>
        <w:tabs>
          <w:tab w:val="left" w:pos="1093"/>
        </w:tabs>
        <w:spacing w:after="0" w:line="234"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-средний (ребенок справляется с заданием с небольшой помощью воспитателя),</w:t>
      </w:r>
    </w:p>
    <w:p w:rsidR="00DA7A03" w:rsidRPr="00DA7A03" w:rsidRDefault="00DA7A03" w:rsidP="00DA7A03">
      <w:pPr>
        <w:spacing w:after="0" w:line="15" w:lineRule="exact"/>
        <w:rPr>
          <w:rFonts w:ascii="Times New Roman" w:eastAsia="Times New Roman" w:hAnsi="Times New Roman" w:cs="Times New Roman"/>
          <w:sz w:val="28"/>
          <w:szCs w:val="28"/>
          <w:lang w:eastAsia="ru-RU"/>
        </w:rPr>
      </w:pPr>
    </w:p>
    <w:p w:rsidR="00DA7A03" w:rsidRPr="00DA7A03" w:rsidRDefault="00DA7A03" w:rsidP="00DA7A03">
      <w:pPr>
        <w:tabs>
          <w:tab w:val="left" w:pos="1146"/>
        </w:tabs>
        <w:spacing w:after="0" w:line="234"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-высокий (ребенок самостоятельно справляется с предложенным заданием).</w:t>
      </w:r>
    </w:p>
    <w:p w:rsidR="00DA7A03" w:rsidRPr="00DA7A03" w:rsidRDefault="00DA7A03" w:rsidP="00DA7A03">
      <w:pPr>
        <w:tabs>
          <w:tab w:val="left" w:pos="1040"/>
        </w:tabs>
        <w:spacing w:after="0" w:line="240" w:lineRule="auto"/>
        <w:rPr>
          <w:rFonts w:ascii="Times New Roman" w:eastAsia="Times New Roman" w:hAnsi="Times New Roman" w:cs="Times New Roman"/>
          <w:b/>
          <w:bCs/>
          <w:i/>
          <w:iCs/>
          <w:sz w:val="28"/>
          <w:szCs w:val="28"/>
          <w:u w:val="single"/>
          <w:lang w:eastAsia="ru-RU"/>
        </w:rPr>
      </w:pPr>
    </w:p>
    <w:p w:rsidR="00DA7A03" w:rsidRPr="00DA7A03" w:rsidRDefault="00DA7A03" w:rsidP="00DA7A03">
      <w:pPr>
        <w:shd w:val="clear" w:color="auto" w:fill="FFFFFF"/>
        <w:spacing w:after="150" w:line="240" w:lineRule="auto"/>
        <w:rPr>
          <w:rFonts w:ascii="Times New Roman" w:eastAsia="Times New Roman" w:hAnsi="Times New Roman" w:cs="Times New Roman"/>
          <w:b/>
          <w:color w:val="000000"/>
          <w:sz w:val="28"/>
          <w:szCs w:val="28"/>
          <w:lang w:eastAsia="ru-RU"/>
        </w:rPr>
      </w:pPr>
      <w:r w:rsidRPr="00DA7A03">
        <w:rPr>
          <w:rFonts w:ascii="Times New Roman" w:eastAsia="Times New Roman" w:hAnsi="Times New Roman" w:cs="Times New Roman"/>
          <w:b/>
          <w:color w:val="000000"/>
          <w:sz w:val="28"/>
          <w:szCs w:val="28"/>
          <w:lang w:eastAsia="ru-RU"/>
        </w:rPr>
        <w:t>Сводная таблица 1. Результаты усвоения детьми Программы по образовательным областям</w:t>
      </w:r>
      <w:proofErr w:type="gramStart"/>
      <w:r w:rsidRPr="00DA7A03">
        <w:rPr>
          <w:rFonts w:ascii="Times New Roman" w:eastAsia="Times New Roman" w:hAnsi="Times New Roman" w:cs="Times New Roman"/>
          <w:b/>
          <w:color w:val="000000"/>
          <w:sz w:val="28"/>
          <w:szCs w:val="28"/>
          <w:lang w:eastAsia="ru-RU"/>
        </w:rPr>
        <w:t xml:space="preserve"> (%) </w:t>
      </w:r>
      <w:proofErr w:type="gramEnd"/>
    </w:p>
    <w:p w:rsidR="00DA7A03" w:rsidRPr="00DA7A03" w:rsidRDefault="00DA7A03" w:rsidP="00DA7A03">
      <w:pPr>
        <w:shd w:val="clear" w:color="auto" w:fill="FFFFFF"/>
        <w:spacing w:after="150" w:line="240" w:lineRule="auto"/>
        <w:rPr>
          <w:rFonts w:ascii="Times New Roman" w:eastAsia="Times New Roman" w:hAnsi="Times New Roman" w:cs="Times New Roman"/>
          <w:b/>
          <w:color w:val="000000"/>
          <w:sz w:val="28"/>
          <w:szCs w:val="28"/>
          <w:lang w:eastAsia="ru-RU"/>
        </w:rPr>
      </w:pPr>
      <w:r w:rsidRPr="00DA7A03">
        <w:rPr>
          <w:rFonts w:ascii="Times New Roman" w:eastAsia="Times New Roman" w:hAnsi="Times New Roman" w:cs="Times New Roman"/>
          <w:b/>
          <w:color w:val="000000"/>
          <w:sz w:val="28"/>
          <w:szCs w:val="28"/>
          <w:lang w:eastAsia="ru-RU"/>
        </w:rPr>
        <w:t>за 2018-2019 уч. г</w:t>
      </w:r>
    </w:p>
    <w:tbl>
      <w:tblPr>
        <w:tblStyle w:val="3"/>
        <w:tblW w:w="0" w:type="auto"/>
        <w:tblLook w:val="04A0" w:firstRow="1" w:lastRow="0" w:firstColumn="1" w:lastColumn="0" w:noHBand="0" w:noVBand="1"/>
      </w:tblPr>
      <w:tblGrid>
        <w:gridCol w:w="3177"/>
        <w:gridCol w:w="1028"/>
        <w:gridCol w:w="1126"/>
        <w:gridCol w:w="1026"/>
        <w:gridCol w:w="1126"/>
        <w:gridCol w:w="1134"/>
        <w:gridCol w:w="954"/>
      </w:tblGrid>
      <w:tr w:rsidR="00DA7A03" w:rsidRPr="00DA7A03" w:rsidTr="00A74E77">
        <w:tc>
          <w:tcPr>
            <w:tcW w:w="3190"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Образовательные области</w:t>
            </w:r>
          </w:p>
        </w:tc>
        <w:tc>
          <w:tcPr>
            <w:tcW w:w="3190" w:type="dxa"/>
            <w:gridSpan w:val="3"/>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 xml:space="preserve">Уровень развития  </w:t>
            </w:r>
          </w:p>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Сентябрь-декабрь</w:t>
            </w:r>
          </w:p>
        </w:tc>
        <w:tc>
          <w:tcPr>
            <w:tcW w:w="3191" w:type="dxa"/>
            <w:gridSpan w:val="3"/>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 xml:space="preserve">Уровень развития </w:t>
            </w:r>
          </w:p>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Январь-март</w:t>
            </w:r>
          </w:p>
        </w:tc>
      </w:tr>
      <w:tr w:rsidR="00DA7A03" w:rsidRPr="00DA7A03" w:rsidTr="00A74E77">
        <w:tc>
          <w:tcPr>
            <w:tcW w:w="3190"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p>
        </w:tc>
        <w:tc>
          <w:tcPr>
            <w:tcW w:w="102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В</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С</w:t>
            </w:r>
          </w:p>
        </w:tc>
        <w:tc>
          <w:tcPr>
            <w:tcW w:w="1027"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Н</w:t>
            </w:r>
          </w:p>
        </w:tc>
        <w:tc>
          <w:tcPr>
            <w:tcW w:w="109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В</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С</w:t>
            </w:r>
          </w:p>
        </w:tc>
        <w:tc>
          <w:tcPr>
            <w:tcW w:w="958"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Н</w:t>
            </w:r>
          </w:p>
        </w:tc>
      </w:tr>
      <w:tr w:rsidR="00DA7A03" w:rsidRPr="00DA7A03" w:rsidTr="00A74E77">
        <w:tc>
          <w:tcPr>
            <w:tcW w:w="3190"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1. Познавательное развитие</w:t>
            </w:r>
          </w:p>
        </w:tc>
        <w:tc>
          <w:tcPr>
            <w:tcW w:w="102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35%</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53%</w:t>
            </w:r>
          </w:p>
        </w:tc>
        <w:tc>
          <w:tcPr>
            <w:tcW w:w="1027"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12%</w:t>
            </w:r>
          </w:p>
        </w:tc>
        <w:tc>
          <w:tcPr>
            <w:tcW w:w="109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62%</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28%</w:t>
            </w:r>
          </w:p>
        </w:tc>
        <w:tc>
          <w:tcPr>
            <w:tcW w:w="958"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10%</w:t>
            </w:r>
          </w:p>
        </w:tc>
      </w:tr>
      <w:tr w:rsidR="00DA7A03" w:rsidRPr="00DA7A03" w:rsidTr="00A74E77">
        <w:trPr>
          <w:trHeight w:val="541"/>
        </w:trPr>
        <w:tc>
          <w:tcPr>
            <w:tcW w:w="3190"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2. Речевое развитие</w:t>
            </w:r>
          </w:p>
        </w:tc>
        <w:tc>
          <w:tcPr>
            <w:tcW w:w="102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44%</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46%</w:t>
            </w:r>
          </w:p>
        </w:tc>
        <w:tc>
          <w:tcPr>
            <w:tcW w:w="1027"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10%</w:t>
            </w:r>
          </w:p>
        </w:tc>
        <w:tc>
          <w:tcPr>
            <w:tcW w:w="109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50%</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35%</w:t>
            </w:r>
          </w:p>
        </w:tc>
        <w:tc>
          <w:tcPr>
            <w:tcW w:w="958"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15%</w:t>
            </w:r>
          </w:p>
        </w:tc>
      </w:tr>
      <w:tr w:rsidR="00DA7A03" w:rsidRPr="00DA7A03" w:rsidTr="00A74E77">
        <w:tc>
          <w:tcPr>
            <w:tcW w:w="3190"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3. Социальн</w:t>
            </w:r>
            <w:proofErr w:type="gramStart"/>
            <w:r w:rsidRPr="00DA7A03">
              <w:rPr>
                <w:rFonts w:ascii="Times New Roman" w:eastAsia="Times New Roman" w:hAnsi="Times New Roman" w:cs="Times New Roman"/>
                <w:b/>
                <w:color w:val="000000"/>
                <w:sz w:val="28"/>
                <w:szCs w:val="28"/>
              </w:rPr>
              <w:t>о-</w:t>
            </w:r>
            <w:proofErr w:type="gramEnd"/>
            <w:r w:rsidRPr="00DA7A03">
              <w:rPr>
                <w:rFonts w:ascii="Times New Roman" w:eastAsia="Times New Roman" w:hAnsi="Times New Roman" w:cs="Times New Roman"/>
                <w:b/>
                <w:color w:val="000000"/>
                <w:sz w:val="28"/>
                <w:szCs w:val="28"/>
              </w:rPr>
              <w:t xml:space="preserve"> коммуникативное</w:t>
            </w:r>
          </w:p>
        </w:tc>
        <w:tc>
          <w:tcPr>
            <w:tcW w:w="102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46%</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48%</w:t>
            </w:r>
          </w:p>
        </w:tc>
        <w:tc>
          <w:tcPr>
            <w:tcW w:w="1027"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6%</w:t>
            </w:r>
          </w:p>
        </w:tc>
        <w:tc>
          <w:tcPr>
            <w:tcW w:w="109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52%</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30%</w:t>
            </w:r>
          </w:p>
        </w:tc>
        <w:tc>
          <w:tcPr>
            <w:tcW w:w="958"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18%</w:t>
            </w:r>
          </w:p>
        </w:tc>
      </w:tr>
      <w:tr w:rsidR="00DA7A03" w:rsidRPr="00DA7A03" w:rsidTr="00A74E77">
        <w:tc>
          <w:tcPr>
            <w:tcW w:w="3190"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 Художественно-эстетическое развитие</w:t>
            </w:r>
          </w:p>
        </w:tc>
        <w:tc>
          <w:tcPr>
            <w:tcW w:w="102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37%</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49%</w:t>
            </w:r>
          </w:p>
        </w:tc>
        <w:tc>
          <w:tcPr>
            <w:tcW w:w="1027"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14%</w:t>
            </w:r>
          </w:p>
        </w:tc>
        <w:tc>
          <w:tcPr>
            <w:tcW w:w="109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51%</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40%</w:t>
            </w:r>
          </w:p>
        </w:tc>
        <w:tc>
          <w:tcPr>
            <w:tcW w:w="958"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9%</w:t>
            </w:r>
          </w:p>
        </w:tc>
      </w:tr>
      <w:tr w:rsidR="00DA7A03" w:rsidRPr="00DA7A03" w:rsidTr="00A74E77">
        <w:tc>
          <w:tcPr>
            <w:tcW w:w="3190"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Общий показатель по развитию интегративного качества</w:t>
            </w:r>
          </w:p>
        </w:tc>
        <w:tc>
          <w:tcPr>
            <w:tcW w:w="102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40,5%</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49%</w:t>
            </w:r>
          </w:p>
        </w:tc>
        <w:tc>
          <w:tcPr>
            <w:tcW w:w="1027"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10,5%</w:t>
            </w:r>
          </w:p>
        </w:tc>
        <w:tc>
          <w:tcPr>
            <w:tcW w:w="1099"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54,25%</w:t>
            </w:r>
          </w:p>
        </w:tc>
        <w:tc>
          <w:tcPr>
            <w:tcW w:w="1134"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41,75%</w:t>
            </w:r>
          </w:p>
        </w:tc>
        <w:tc>
          <w:tcPr>
            <w:tcW w:w="958" w:type="dxa"/>
          </w:tcPr>
          <w:p w:rsidR="00DA7A03" w:rsidRPr="00DA7A03" w:rsidRDefault="00DA7A03" w:rsidP="00A74E77">
            <w:pPr>
              <w:spacing w:after="150" w:line="240" w:lineRule="auto"/>
              <w:rPr>
                <w:rFonts w:ascii="Times New Roman" w:eastAsia="Times New Roman" w:hAnsi="Times New Roman" w:cs="Times New Roman"/>
                <w:b/>
                <w:color w:val="000000"/>
                <w:sz w:val="28"/>
                <w:szCs w:val="28"/>
              </w:rPr>
            </w:pPr>
            <w:r w:rsidRPr="00DA7A03">
              <w:rPr>
                <w:rFonts w:ascii="Times New Roman" w:eastAsia="Times New Roman" w:hAnsi="Times New Roman" w:cs="Times New Roman"/>
                <w:b/>
                <w:color w:val="000000"/>
                <w:sz w:val="28"/>
                <w:szCs w:val="28"/>
              </w:rPr>
              <w:t>4%</w:t>
            </w:r>
          </w:p>
        </w:tc>
      </w:tr>
    </w:tbl>
    <w:p w:rsidR="00DA7A03" w:rsidRPr="00DA7A03" w:rsidRDefault="00DA7A03" w:rsidP="00DA7A03">
      <w:pPr>
        <w:shd w:val="clear" w:color="auto" w:fill="FFFFFF"/>
        <w:spacing w:after="150" w:line="240" w:lineRule="auto"/>
        <w:rPr>
          <w:rFonts w:ascii="Times New Roman" w:eastAsia="Times New Roman" w:hAnsi="Times New Roman" w:cs="Times New Roman"/>
          <w:b/>
          <w:color w:val="000000"/>
          <w:sz w:val="28"/>
          <w:szCs w:val="28"/>
          <w:lang w:eastAsia="ru-RU"/>
        </w:rPr>
      </w:pPr>
    </w:p>
    <w:p w:rsidR="00DA7A03" w:rsidRPr="00DA7A03" w:rsidRDefault="00DA7A03" w:rsidP="00DA7A03">
      <w:pPr>
        <w:spacing w:line="240" w:lineRule="auto"/>
        <w:rPr>
          <w:rFonts w:ascii="Times New Roman" w:eastAsiaTheme="minorEastAsia" w:hAnsi="Times New Roman" w:cs="Times New Roman"/>
          <w:sz w:val="28"/>
          <w:szCs w:val="28"/>
        </w:rPr>
      </w:pPr>
    </w:p>
    <w:p w:rsidR="00DA7A03" w:rsidRPr="00DA7A03" w:rsidRDefault="00DA7A03" w:rsidP="00DA7A03">
      <w:pPr>
        <w:rPr>
          <w:rFonts w:ascii="Times New Roman" w:eastAsiaTheme="minorEastAsia" w:hAnsi="Times New Roman" w:cs="Times New Roman"/>
          <w:noProof/>
          <w:sz w:val="28"/>
          <w:szCs w:val="28"/>
          <w:lang w:eastAsia="ru-RU"/>
        </w:rPr>
      </w:pPr>
      <w:r w:rsidRPr="00DA7A03">
        <w:rPr>
          <w:rFonts w:ascii="Times New Roman" w:eastAsiaTheme="minorEastAsia" w:hAnsi="Times New Roman" w:cs="Times New Roman"/>
          <w:sz w:val="28"/>
          <w:szCs w:val="28"/>
        </w:rPr>
        <w:t xml:space="preserve">Диаграмма 1. Сводные данные по результатам усвоения детьми образовательной программы ДОУ за 2016-2017 </w:t>
      </w:r>
      <w:proofErr w:type="spellStart"/>
      <w:r w:rsidRPr="00DA7A03">
        <w:rPr>
          <w:rFonts w:ascii="Times New Roman" w:eastAsiaTheme="minorEastAsia" w:hAnsi="Times New Roman" w:cs="Times New Roman"/>
          <w:sz w:val="28"/>
          <w:szCs w:val="28"/>
        </w:rPr>
        <w:t>уч</w:t>
      </w:r>
      <w:proofErr w:type="gramStart"/>
      <w:r w:rsidRPr="00DA7A03">
        <w:rPr>
          <w:rFonts w:ascii="Times New Roman" w:eastAsiaTheme="minorEastAsia" w:hAnsi="Times New Roman" w:cs="Times New Roman"/>
          <w:sz w:val="28"/>
          <w:szCs w:val="28"/>
        </w:rPr>
        <w:t>.г</w:t>
      </w:r>
      <w:proofErr w:type="spellEnd"/>
      <w:proofErr w:type="gramEnd"/>
      <w:r w:rsidRPr="00DA7A03">
        <w:rPr>
          <w:rFonts w:ascii="Times New Roman" w:eastAsiaTheme="minorEastAsia" w:hAnsi="Times New Roman" w:cs="Times New Roman"/>
          <w:sz w:val="28"/>
          <w:szCs w:val="28"/>
        </w:rPr>
        <w:t xml:space="preserve"> за 2016-2017 </w:t>
      </w:r>
      <w:proofErr w:type="spellStart"/>
      <w:r w:rsidRPr="00DA7A03">
        <w:rPr>
          <w:rFonts w:ascii="Times New Roman" w:eastAsiaTheme="minorEastAsia" w:hAnsi="Times New Roman" w:cs="Times New Roman"/>
          <w:sz w:val="28"/>
          <w:szCs w:val="28"/>
        </w:rPr>
        <w:t>уч.г</w:t>
      </w:r>
      <w:proofErr w:type="spellEnd"/>
      <w:r w:rsidRPr="00DA7A03">
        <w:rPr>
          <w:rFonts w:ascii="Times New Roman" w:eastAsiaTheme="minorEastAsia" w:hAnsi="Times New Roman" w:cs="Times New Roman"/>
          <w:sz w:val="28"/>
          <w:szCs w:val="28"/>
        </w:rPr>
        <w:t>.</w:t>
      </w:r>
    </w:p>
    <w:p w:rsidR="00DA7A03" w:rsidRPr="00DA7A03" w:rsidRDefault="00DA7A03" w:rsidP="00DA7A03">
      <w:pPr>
        <w:rPr>
          <w:rFonts w:ascii="Times New Roman" w:eastAsiaTheme="minorEastAsia" w:hAnsi="Times New Roman" w:cs="Times New Roman"/>
          <w:noProof/>
          <w:sz w:val="28"/>
          <w:szCs w:val="28"/>
          <w:lang w:eastAsia="ru-RU"/>
        </w:rPr>
      </w:pPr>
      <w:r w:rsidRPr="00DA7A03">
        <w:rPr>
          <w:rFonts w:ascii="Times New Roman" w:eastAsiaTheme="minorEastAsia" w:hAnsi="Times New Roman" w:cs="Times New Roman"/>
          <w:noProof/>
          <w:sz w:val="28"/>
          <w:szCs w:val="28"/>
          <w:lang w:eastAsia="ru-RU"/>
        </w:rPr>
        <w:drawing>
          <wp:inline distT="0" distB="0" distL="0" distR="0" wp14:anchorId="5B66551D" wp14:editId="7FDC2FEB">
            <wp:extent cx="3216275" cy="2144395"/>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A7A03" w:rsidRPr="00DA7A03" w:rsidRDefault="00DA7A03" w:rsidP="00DA7A03">
      <w:pPr>
        <w:spacing w:line="240" w:lineRule="auto"/>
        <w:rPr>
          <w:rFonts w:ascii="Times New Roman" w:eastAsiaTheme="minorEastAsia" w:hAnsi="Times New Roman" w:cs="Times New Roman"/>
          <w:sz w:val="28"/>
          <w:szCs w:val="28"/>
        </w:rPr>
      </w:pPr>
      <w:r w:rsidRPr="00DA7A03">
        <w:rPr>
          <w:rFonts w:ascii="Times New Roman" w:eastAsiaTheme="minorEastAsia" w:hAnsi="Times New Roman" w:cs="Times New Roman"/>
          <w:b/>
          <w:color w:val="000000"/>
          <w:sz w:val="28"/>
          <w:szCs w:val="28"/>
        </w:rPr>
        <w:t>1. Познавательное развитие</w:t>
      </w:r>
    </w:p>
    <w:p w:rsidR="00DA7A03" w:rsidRPr="00DA7A03" w:rsidRDefault="00DA7A03" w:rsidP="00DA7A03">
      <w:pPr>
        <w:spacing w:line="240" w:lineRule="auto"/>
        <w:rPr>
          <w:rFonts w:ascii="Times New Roman" w:eastAsiaTheme="minorEastAsia" w:hAnsi="Times New Roman" w:cs="Times New Roman"/>
          <w:sz w:val="28"/>
          <w:szCs w:val="28"/>
        </w:rPr>
      </w:pPr>
      <w:r w:rsidRPr="00DA7A03">
        <w:rPr>
          <w:rFonts w:ascii="Times New Roman" w:eastAsiaTheme="minorEastAsia" w:hAnsi="Times New Roman" w:cs="Times New Roman"/>
          <w:b/>
          <w:color w:val="000000"/>
          <w:sz w:val="28"/>
          <w:szCs w:val="28"/>
        </w:rPr>
        <w:t>2. Речевое развитие</w:t>
      </w:r>
    </w:p>
    <w:p w:rsidR="00DA7A03" w:rsidRPr="00DA7A03" w:rsidRDefault="00DA7A03" w:rsidP="00DA7A03">
      <w:pPr>
        <w:spacing w:line="240" w:lineRule="auto"/>
        <w:rPr>
          <w:rFonts w:ascii="Times New Roman" w:eastAsiaTheme="minorEastAsia" w:hAnsi="Times New Roman" w:cs="Times New Roman"/>
          <w:sz w:val="28"/>
          <w:szCs w:val="28"/>
        </w:rPr>
      </w:pPr>
      <w:r w:rsidRPr="00DA7A03">
        <w:rPr>
          <w:rFonts w:ascii="Times New Roman" w:eastAsiaTheme="minorEastAsia" w:hAnsi="Times New Roman" w:cs="Times New Roman"/>
          <w:b/>
          <w:color w:val="000000"/>
          <w:sz w:val="28"/>
          <w:szCs w:val="28"/>
        </w:rPr>
        <w:t>3. Социальн</w:t>
      </w:r>
      <w:proofErr w:type="gramStart"/>
      <w:r w:rsidRPr="00DA7A03">
        <w:rPr>
          <w:rFonts w:ascii="Times New Roman" w:eastAsiaTheme="minorEastAsia" w:hAnsi="Times New Roman" w:cs="Times New Roman"/>
          <w:b/>
          <w:color w:val="000000"/>
          <w:sz w:val="28"/>
          <w:szCs w:val="28"/>
        </w:rPr>
        <w:t>о-</w:t>
      </w:r>
      <w:proofErr w:type="gramEnd"/>
      <w:r w:rsidRPr="00DA7A03">
        <w:rPr>
          <w:rFonts w:ascii="Times New Roman" w:eastAsiaTheme="minorEastAsia" w:hAnsi="Times New Roman" w:cs="Times New Roman"/>
          <w:b/>
          <w:color w:val="000000"/>
          <w:sz w:val="28"/>
          <w:szCs w:val="28"/>
        </w:rPr>
        <w:t xml:space="preserve"> коммуникативное развитие</w:t>
      </w:r>
    </w:p>
    <w:p w:rsidR="00DA7A03" w:rsidRPr="00DA7A03" w:rsidRDefault="00DA7A03" w:rsidP="00DA7A03">
      <w:pPr>
        <w:spacing w:line="240" w:lineRule="auto"/>
        <w:rPr>
          <w:rFonts w:ascii="Times New Roman" w:eastAsiaTheme="minorEastAsia" w:hAnsi="Times New Roman" w:cs="Times New Roman"/>
          <w:sz w:val="28"/>
          <w:szCs w:val="28"/>
        </w:rPr>
      </w:pPr>
      <w:r w:rsidRPr="00DA7A03">
        <w:rPr>
          <w:rFonts w:ascii="Times New Roman" w:eastAsiaTheme="minorEastAsia" w:hAnsi="Times New Roman" w:cs="Times New Roman"/>
          <w:b/>
          <w:color w:val="000000"/>
          <w:sz w:val="28"/>
          <w:szCs w:val="28"/>
        </w:rPr>
        <w:t>4. Художественн</w:t>
      </w:r>
      <w:proofErr w:type="gramStart"/>
      <w:r w:rsidRPr="00DA7A03">
        <w:rPr>
          <w:rFonts w:ascii="Times New Roman" w:eastAsiaTheme="minorEastAsia" w:hAnsi="Times New Roman" w:cs="Times New Roman"/>
          <w:b/>
          <w:color w:val="000000"/>
          <w:sz w:val="28"/>
          <w:szCs w:val="28"/>
        </w:rPr>
        <w:t>о-</w:t>
      </w:r>
      <w:proofErr w:type="gramEnd"/>
      <w:r w:rsidRPr="00DA7A03">
        <w:rPr>
          <w:rFonts w:ascii="Times New Roman" w:eastAsiaTheme="minorEastAsia" w:hAnsi="Times New Roman" w:cs="Times New Roman"/>
          <w:b/>
          <w:color w:val="000000"/>
          <w:sz w:val="28"/>
          <w:szCs w:val="28"/>
        </w:rPr>
        <w:t xml:space="preserve"> эстетическое развитие</w:t>
      </w:r>
    </w:p>
    <w:p w:rsidR="00DA7A03" w:rsidRPr="00DA7A03" w:rsidRDefault="00DA7A03" w:rsidP="00DA7A03">
      <w:pPr>
        <w:spacing w:after="0" w:line="240" w:lineRule="auto"/>
        <w:rPr>
          <w:rFonts w:ascii="Times New Roman" w:eastAsiaTheme="minorEastAsia" w:hAnsi="Times New Roman" w:cs="Times New Roman"/>
          <w:b/>
          <w:sz w:val="28"/>
          <w:szCs w:val="28"/>
          <w:lang w:eastAsia="ru-RU"/>
        </w:rPr>
      </w:pPr>
      <w:r w:rsidRPr="00DA7A03">
        <w:rPr>
          <w:rFonts w:ascii="Times New Roman" w:eastAsiaTheme="minorEastAsia" w:hAnsi="Times New Roman" w:cs="Times New Roman"/>
          <w:b/>
          <w:sz w:val="28"/>
          <w:szCs w:val="28"/>
          <w:lang w:eastAsia="ru-RU"/>
        </w:rPr>
        <w:t xml:space="preserve">  Анализ диагностических карт по образовательным областям показал следующее: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b/>
          <w:color w:val="000000"/>
          <w:sz w:val="28"/>
          <w:szCs w:val="28"/>
          <w:lang w:eastAsia="ru-RU"/>
        </w:rPr>
        <w:t>1</w:t>
      </w:r>
      <w:r w:rsidRPr="00DA7A03">
        <w:rPr>
          <w:rFonts w:ascii="Times New Roman" w:eastAsiaTheme="minorEastAsia" w:hAnsi="Times New Roman" w:cs="Times New Roman"/>
          <w:b/>
          <w:i/>
          <w:color w:val="000000"/>
          <w:sz w:val="28"/>
          <w:szCs w:val="28"/>
          <w:lang w:eastAsia="ru-RU"/>
        </w:rPr>
        <w:t>.«Познавательное развитие»</w:t>
      </w:r>
      <w:r w:rsidRPr="00DA7A03">
        <w:rPr>
          <w:rFonts w:ascii="Times New Roman" w:eastAsiaTheme="minorEastAsia" w:hAnsi="Times New Roman" w:cs="Times New Roman"/>
          <w:b/>
          <w:color w:val="000000"/>
          <w:sz w:val="28"/>
          <w:szCs w:val="28"/>
          <w:lang w:eastAsia="ru-RU"/>
        </w:rPr>
        <w:t xml:space="preserve">. </w:t>
      </w:r>
      <w:r w:rsidRPr="00DA7A03">
        <w:rPr>
          <w:rFonts w:ascii="Times New Roman" w:eastAsia="Times New Roman" w:hAnsi="Times New Roman" w:cs="Times New Roman"/>
          <w:color w:val="000000"/>
          <w:sz w:val="28"/>
          <w:szCs w:val="28"/>
          <w:lang w:eastAsia="ru-RU"/>
        </w:rPr>
        <w:t xml:space="preserve">По данным результатам можно сделать вывод, </w:t>
      </w:r>
      <w:r w:rsidRPr="00DA7A03">
        <w:rPr>
          <w:rFonts w:ascii="Times New Roman" w:eastAsia="Times New Roman" w:hAnsi="Times New Roman" w:cs="Times New Roman"/>
          <w:b/>
          <w:color w:val="000000"/>
          <w:sz w:val="28"/>
          <w:szCs w:val="28"/>
          <w:lang w:eastAsia="ru-RU"/>
        </w:rPr>
        <w:t xml:space="preserve">90% </w:t>
      </w:r>
      <w:r w:rsidRPr="00DA7A03">
        <w:rPr>
          <w:rFonts w:ascii="Times New Roman" w:eastAsia="Times New Roman" w:hAnsi="Times New Roman" w:cs="Times New Roman"/>
          <w:color w:val="000000"/>
          <w:sz w:val="28"/>
          <w:szCs w:val="28"/>
          <w:lang w:eastAsia="ru-RU"/>
        </w:rPr>
        <w:t>детей группы, усвоила программный материал без определенных трудностей. Результаты отражают состояние возрастной нормы развития воспитанников, отмечается положительная динамика. Дети</w:t>
      </w:r>
      <w:r w:rsidRPr="00DA7A03">
        <w:rPr>
          <w:rFonts w:ascii="Times New Roman" w:eastAsiaTheme="minorEastAsia" w:hAnsi="Times New Roman" w:cs="Times New Roman"/>
          <w:sz w:val="28"/>
          <w:szCs w:val="28"/>
          <w:lang w:eastAsia="ru-RU"/>
        </w:rPr>
        <w:t xml:space="preserve"> опираются на эталонные представления в самостоятельной деятельности: самостоятельно использует представления о сенсорных эталонах формы, цвета, величины и их разновидностях в изобразительной, конструктивной, игровой деятельностях.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Могут ориентироваться в реальном пространстве (помещении, участке для прогулок),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находя обозначенные на плане объекты и предметы (или находят на плане реальные объекты).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proofErr w:type="gramStart"/>
      <w:r w:rsidRPr="00DA7A03">
        <w:rPr>
          <w:rFonts w:ascii="Times New Roman" w:eastAsiaTheme="minorEastAsia" w:hAnsi="Times New Roman" w:cs="Times New Roman"/>
          <w:sz w:val="28"/>
          <w:szCs w:val="28"/>
          <w:lang w:eastAsia="ru-RU"/>
        </w:rPr>
        <w:t>- Ориентируется в пространстве с помощью предлогов и наречий (за - перед, далеко - близко,</w:t>
      </w:r>
      <w:proofErr w:type="gramEnd"/>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w:t>
      </w:r>
      <w:proofErr w:type="gramStart"/>
      <w:r w:rsidRPr="00DA7A03">
        <w:rPr>
          <w:rFonts w:ascii="Times New Roman" w:eastAsiaTheme="minorEastAsia" w:hAnsi="Times New Roman" w:cs="Times New Roman"/>
          <w:sz w:val="28"/>
          <w:szCs w:val="28"/>
          <w:lang w:eastAsia="ru-RU"/>
        </w:rPr>
        <w:t>над - под, у, около, назад – вперед), исходя из собственной пространственной позиции</w:t>
      </w:r>
      <w:proofErr w:type="gramEnd"/>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Производят количественное сравнение множе</w:t>
      </w:r>
      <w:proofErr w:type="gramStart"/>
      <w:r w:rsidRPr="00DA7A03">
        <w:rPr>
          <w:rFonts w:ascii="Times New Roman" w:eastAsiaTheme="minorEastAsia" w:hAnsi="Times New Roman" w:cs="Times New Roman"/>
          <w:sz w:val="28"/>
          <w:szCs w:val="28"/>
          <w:lang w:eastAsia="ru-RU"/>
        </w:rPr>
        <w:t>ств пр</w:t>
      </w:r>
      <w:proofErr w:type="gramEnd"/>
      <w:r w:rsidRPr="00DA7A03">
        <w:rPr>
          <w:rFonts w:ascii="Times New Roman" w:eastAsiaTheme="minorEastAsia" w:hAnsi="Times New Roman" w:cs="Times New Roman"/>
          <w:sz w:val="28"/>
          <w:szCs w:val="28"/>
          <w:lang w:eastAsia="ru-RU"/>
        </w:rPr>
        <w:t>едметов с помощью различных средств:</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моделей из фишек, на счетах, графического изображения попарно расположенных значков, пересчета.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lastRenderedPageBreak/>
        <w:t xml:space="preserve">- Владеют способами классификации предметов: могут устанавливать </w:t>
      </w:r>
      <w:proofErr w:type="spellStart"/>
      <w:r w:rsidRPr="00DA7A03">
        <w:rPr>
          <w:rFonts w:ascii="Times New Roman" w:eastAsiaTheme="minorEastAsia" w:hAnsi="Times New Roman" w:cs="Times New Roman"/>
          <w:sz w:val="28"/>
          <w:szCs w:val="28"/>
          <w:lang w:eastAsia="ru-RU"/>
        </w:rPr>
        <w:t>родо</w:t>
      </w:r>
      <w:proofErr w:type="spellEnd"/>
      <w:r w:rsidRPr="00DA7A03">
        <w:rPr>
          <w:rFonts w:ascii="Times New Roman" w:eastAsiaTheme="minorEastAsia" w:hAnsi="Times New Roman" w:cs="Times New Roman"/>
          <w:sz w:val="28"/>
          <w:szCs w:val="28"/>
          <w:lang w:eastAsia="ru-RU"/>
        </w:rPr>
        <w:t xml:space="preserve">-видовые отношения межу понятиями, подбирая родовое понятие к группе видовых и наоборот, может подобрать два-три видовых понятия к </w:t>
      </w:r>
      <w:proofErr w:type="gramStart"/>
      <w:r w:rsidRPr="00DA7A03">
        <w:rPr>
          <w:rFonts w:ascii="Times New Roman" w:eastAsiaTheme="minorEastAsia" w:hAnsi="Times New Roman" w:cs="Times New Roman"/>
          <w:sz w:val="28"/>
          <w:szCs w:val="28"/>
          <w:lang w:eastAsia="ru-RU"/>
        </w:rPr>
        <w:t>родовому</w:t>
      </w:r>
      <w:proofErr w:type="gramEnd"/>
      <w:r w:rsidRPr="00DA7A03">
        <w:rPr>
          <w:rFonts w:ascii="Times New Roman" w:eastAsiaTheme="minorEastAsia" w:hAnsi="Times New Roman" w:cs="Times New Roman"/>
          <w:sz w:val="28"/>
          <w:szCs w:val="28"/>
          <w:lang w:eastAsia="ru-RU"/>
        </w:rPr>
        <w:t xml:space="preserve">.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Дети используют представления о </w:t>
      </w:r>
      <w:proofErr w:type="spellStart"/>
      <w:r w:rsidRPr="00DA7A03">
        <w:rPr>
          <w:rFonts w:ascii="Times New Roman" w:eastAsiaTheme="minorEastAsia" w:hAnsi="Times New Roman" w:cs="Times New Roman"/>
          <w:sz w:val="28"/>
          <w:szCs w:val="28"/>
          <w:lang w:eastAsia="ru-RU"/>
        </w:rPr>
        <w:t>сериационных</w:t>
      </w:r>
      <w:proofErr w:type="spellEnd"/>
      <w:r w:rsidRPr="00DA7A03">
        <w:rPr>
          <w:rFonts w:ascii="Times New Roman" w:eastAsiaTheme="minorEastAsia" w:hAnsi="Times New Roman" w:cs="Times New Roman"/>
          <w:sz w:val="28"/>
          <w:szCs w:val="28"/>
          <w:lang w:eastAsia="ru-RU"/>
        </w:rPr>
        <w:t xml:space="preserve"> отношениях предметов для определения степени выраженности общего для всех признака.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Имеют представления о растениях, животных и условиях обитания в различных экологических системах</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(лес, луг, водоем, город). Умеют устанавливать взаимосвязи между живой и неживой природой,</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растениями и животными внутри экосистем с помощью модели. Знают по 5-6 растений и животных, обитающих в лесу, на лугу, в водоеме, в городе. Самостоятельно используют или строят модель,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proofErr w:type="gramStart"/>
      <w:r w:rsidRPr="00DA7A03">
        <w:rPr>
          <w:rFonts w:ascii="Times New Roman" w:eastAsiaTheme="minorEastAsia" w:hAnsi="Times New Roman" w:cs="Times New Roman"/>
          <w:sz w:val="28"/>
          <w:szCs w:val="28"/>
          <w:lang w:eastAsia="ru-RU"/>
        </w:rPr>
        <w:t>отражающую</w:t>
      </w:r>
      <w:proofErr w:type="gramEnd"/>
      <w:r w:rsidRPr="00DA7A03">
        <w:rPr>
          <w:rFonts w:ascii="Times New Roman" w:eastAsiaTheme="minorEastAsia" w:hAnsi="Times New Roman" w:cs="Times New Roman"/>
          <w:sz w:val="28"/>
          <w:szCs w:val="28"/>
          <w:lang w:eastAsia="ru-RU"/>
        </w:rPr>
        <w:t xml:space="preserve"> взаимосвязи между живой и неживой природой, растениями и животными в экосистеме;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могут привести несколько примеров этих взаимосвязей.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Могут самостоятельно рассказать о свойствах воздуха и магнита, использовании их людьми, значении в природе, опасностях, связанных с воздухом (бурях, ураганах и т.д.). Экспериментируя, могут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самостоятельно сделать простейшие выводы о свойствах воздуха и магнита. </w:t>
      </w:r>
    </w:p>
    <w:p w:rsidR="00DA7A03" w:rsidRPr="00DA7A03" w:rsidRDefault="00DA7A03" w:rsidP="00DA7A03">
      <w:pPr>
        <w:spacing w:after="0" w:line="237" w:lineRule="auto"/>
        <w:ind w:left="260"/>
        <w:rPr>
          <w:rFonts w:ascii="Times New Roman" w:eastAsia="Times New Roman" w:hAnsi="Times New Roman" w:cs="Times New Roman"/>
          <w:sz w:val="28"/>
          <w:szCs w:val="28"/>
          <w:lang w:eastAsia="ru-RU"/>
        </w:rPr>
      </w:pPr>
      <w:r w:rsidRPr="00DA7A03">
        <w:rPr>
          <w:rFonts w:ascii="Times New Roman" w:eastAsia="Times New Roman" w:hAnsi="Times New Roman" w:cs="Times New Roman"/>
          <w:i/>
          <w:iCs/>
          <w:sz w:val="28"/>
          <w:szCs w:val="28"/>
          <w:u w:val="single"/>
          <w:lang w:eastAsia="ru-RU"/>
        </w:rPr>
        <w:t xml:space="preserve">Рекомендации: </w:t>
      </w:r>
      <w:r w:rsidRPr="00DA7A03">
        <w:rPr>
          <w:rFonts w:ascii="Times New Roman" w:eastAsia="Times New Roman" w:hAnsi="Times New Roman" w:cs="Times New Roman"/>
          <w:sz w:val="28"/>
          <w:szCs w:val="28"/>
          <w:lang w:eastAsia="ru-RU"/>
        </w:rPr>
        <w:t>Продолжать работу по формированию целостной картины мира, взаимодействовать с семьей по реализации образовательной программы дошкольного образования. Организация индивидуальной образовательной деятельности с детьми, имеющими затруднения в освоении программного материала по данной образовательной области.</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
          <w:color w:val="000000"/>
          <w:sz w:val="28"/>
          <w:szCs w:val="28"/>
          <w:lang w:eastAsia="ru-RU"/>
        </w:rPr>
        <w:t xml:space="preserve"> 2</w:t>
      </w:r>
      <w:r w:rsidRPr="00DA7A03">
        <w:rPr>
          <w:rFonts w:ascii="Times New Roman" w:eastAsia="Times New Roman" w:hAnsi="Times New Roman" w:cs="Times New Roman"/>
          <w:b/>
          <w:i/>
          <w:color w:val="000000"/>
          <w:sz w:val="28"/>
          <w:szCs w:val="28"/>
          <w:lang w:eastAsia="ru-RU"/>
        </w:rPr>
        <w:t>.«Речевое развитие»</w:t>
      </w:r>
      <w:r w:rsidRPr="00DA7A03">
        <w:rPr>
          <w:rFonts w:ascii="Times New Roman" w:eastAsia="Times New Roman" w:hAnsi="Times New Roman" w:cs="Times New Roman"/>
          <w:b/>
          <w:color w:val="000000"/>
          <w:sz w:val="28"/>
          <w:szCs w:val="28"/>
          <w:lang w:eastAsia="ru-RU"/>
        </w:rPr>
        <w:t xml:space="preserve">. </w:t>
      </w:r>
      <w:proofErr w:type="gramStart"/>
      <w:r w:rsidRPr="00DA7A03">
        <w:rPr>
          <w:rFonts w:ascii="Times New Roman" w:eastAsia="Times New Roman" w:hAnsi="Times New Roman" w:cs="Times New Roman"/>
          <w:color w:val="000000"/>
          <w:sz w:val="28"/>
          <w:szCs w:val="28"/>
          <w:lang w:eastAsia="ru-RU"/>
        </w:rPr>
        <w:t>По результатам обследования детей старшей группы в образовательной области «Речевое развитие»,  промежуточные результаты свидетельствуют, об уровне знаний, умений и навыков детей старшей группы общеразвивающей направленности 6-го года жизни, достиг хороших результатов</w:t>
      </w:r>
      <w:r w:rsidRPr="00DA7A03">
        <w:rPr>
          <w:rFonts w:ascii="Times New Roman" w:eastAsia="Times New Roman" w:hAnsi="Times New Roman" w:cs="Times New Roman"/>
          <w:b/>
          <w:color w:val="000000"/>
          <w:sz w:val="28"/>
          <w:szCs w:val="28"/>
          <w:lang w:eastAsia="ru-RU"/>
        </w:rPr>
        <w:t>85%</w:t>
      </w:r>
      <w:r w:rsidRPr="00DA7A03">
        <w:rPr>
          <w:rFonts w:ascii="Times New Roman" w:eastAsia="Times New Roman" w:hAnsi="Times New Roman" w:cs="Times New Roman"/>
          <w:color w:val="000000"/>
          <w:sz w:val="28"/>
          <w:szCs w:val="28"/>
          <w:lang w:eastAsia="ru-RU"/>
        </w:rPr>
        <w:t>-усвоение:</w:t>
      </w:r>
      <w:r w:rsidRPr="00DA7A03">
        <w:rPr>
          <w:rFonts w:ascii="Times New Roman" w:eastAsiaTheme="minorEastAsia" w:hAnsi="Times New Roman" w:cs="Times New Roman"/>
          <w:color w:val="000000"/>
          <w:sz w:val="28"/>
          <w:szCs w:val="28"/>
          <w:lang w:eastAsia="ru-RU"/>
        </w:rPr>
        <w:t xml:space="preserve">  большинство дети в</w:t>
      </w:r>
      <w:r w:rsidRPr="00DA7A03">
        <w:rPr>
          <w:rFonts w:ascii="Times New Roman" w:eastAsiaTheme="minorEastAsia" w:hAnsi="Times New Roman" w:cs="Times New Roman"/>
          <w:sz w:val="28"/>
          <w:szCs w:val="28"/>
          <w:lang w:eastAsia="ru-RU"/>
        </w:rPr>
        <w:t>ладеют звуковым анализом слов с последующим построением модели из фишек-заместителей звуков, могут назвать все звуки в последовательности, различает гласные и согласнее (мягкие и твердые) звуки, выделяют</w:t>
      </w:r>
      <w:proofErr w:type="gramEnd"/>
      <w:r w:rsidRPr="00DA7A03">
        <w:rPr>
          <w:rFonts w:ascii="Times New Roman" w:eastAsiaTheme="minorEastAsia" w:hAnsi="Times New Roman" w:cs="Times New Roman"/>
          <w:sz w:val="28"/>
          <w:szCs w:val="28"/>
          <w:lang w:eastAsia="ru-RU"/>
        </w:rPr>
        <w:t xml:space="preserve"> ударный гласный звук в слове, могут назвать слова на заданный звук.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Владеют элементарными графическими умениями как предпосылками технической стороны письма: может обвести контура предмета, выполнить разные виды штриховки внутри контура предмета, произвольно управляет кистями и пальцами рук.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Понимают во время чтения сказок и активно используют в речи эпитеты, антонимы, другие литературные средства для пересказа. Передают свое отношение к персонажам сказки в рисунках, аппликации с помощью цвета, размера и формы.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Могут выделить характерные для персонажа признаки (внешние и внутренние), обозначить их значками-заместителями, построить пространственную композицию (модель) в соответствии с событиями сказки, </w:t>
      </w:r>
      <w:r w:rsidRPr="00DA7A03">
        <w:rPr>
          <w:rFonts w:ascii="Times New Roman" w:eastAsiaTheme="minorEastAsia" w:hAnsi="Times New Roman" w:cs="Times New Roman"/>
          <w:sz w:val="28"/>
          <w:szCs w:val="28"/>
          <w:lang w:eastAsia="ru-RU"/>
        </w:rPr>
        <w:lastRenderedPageBreak/>
        <w:t>изменяя ее по ходу сюжета; могут исполнить определенную роль словами, действиями в процессе чтения воспитателем сказки.</w:t>
      </w:r>
    </w:p>
    <w:p w:rsidR="00DA7A03" w:rsidRPr="00DA7A03" w:rsidRDefault="00DA7A03" w:rsidP="00DA7A03">
      <w:pPr>
        <w:spacing w:after="0" w:line="235" w:lineRule="auto"/>
        <w:ind w:left="260" w:firstLine="566"/>
        <w:rPr>
          <w:rFonts w:ascii="Times New Roman" w:eastAsiaTheme="minorEastAsia" w:hAnsi="Times New Roman" w:cs="Times New Roman"/>
          <w:sz w:val="28"/>
          <w:szCs w:val="28"/>
          <w:lang w:eastAsia="ru-RU"/>
        </w:rPr>
      </w:pPr>
    </w:p>
    <w:p w:rsidR="00DA7A03" w:rsidRPr="00DA7A03" w:rsidRDefault="00DA7A03" w:rsidP="00DA7A03">
      <w:pPr>
        <w:spacing w:after="0" w:line="238" w:lineRule="auto"/>
        <w:ind w:left="260"/>
        <w:rPr>
          <w:rFonts w:ascii="Times New Roman" w:eastAsia="Times New Roman" w:hAnsi="Times New Roman" w:cs="Times New Roman"/>
          <w:sz w:val="28"/>
          <w:szCs w:val="28"/>
          <w:lang w:eastAsia="ru-RU"/>
        </w:rPr>
      </w:pPr>
      <w:r w:rsidRPr="00DA7A03">
        <w:rPr>
          <w:rFonts w:ascii="Times New Roman" w:eastAsia="Times New Roman" w:hAnsi="Times New Roman" w:cs="Times New Roman"/>
          <w:i/>
          <w:iCs/>
          <w:sz w:val="28"/>
          <w:szCs w:val="28"/>
          <w:u w:val="single"/>
          <w:lang w:eastAsia="ru-RU"/>
        </w:rPr>
        <w:t xml:space="preserve">Рекомендации: </w:t>
      </w:r>
      <w:r w:rsidRPr="00DA7A03">
        <w:rPr>
          <w:rFonts w:ascii="Times New Roman" w:eastAsia="Times New Roman" w:hAnsi="Times New Roman" w:cs="Times New Roman"/>
          <w:sz w:val="28"/>
          <w:szCs w:val="28"/>
          <w:lang w:eastAsia="ru-RU"/>
        </w:rPr>
        <w:t xml:space="preserve">для дальнейшего роста показателей, планируется продолжать индивидуальные занятия с детьми по речевым заданиям, применять дидактические игры, продолжать читать литературные произведений, расширять знания о жанрах литературы, учить </w:t>
      </w:r>
      <w:proofErr w:type="gramStart"/>
      <w:r w:rsidRPr="00DA7A03">
        <w:rPr>
          <w:rFonts w:ascii="Times New Roman" w:eastAsia="Times New Roman" w:hAnsi="Times New Roman" w:cs="Times New Roman"/>
          <w:sz w:val="28"/>
          <w:szCs w:val="28"/>
          <w:lang w:eastAsia="ru-RU"/>
        </w:rPr>
        <w:t>выразительно</w:t>
      </w:r>
      <w:proofErr w:type="gramEnd"/>
      <w:r w:rsidRPr="00DA7A03">
        <w:rPr>
          <w:rFonts w:ascii="Times New Roman" w:eastAsia="Times New Roman" w:hAnsi="Times New Roman" w:cs="Times New Roman"/>
          <w:sz w:val="28"/>
          <w:szCs w:val="28"/>
          <w:lang w:eastAsia="ru-RU"/>
        </w:rPr>
        <w:t xml:space="preserve"> рассказывать стихи, </w:t>
      </w:r>
    </w:p>
    <w:p w:rsidR="00DA7A03" w:rsidRPr="00DA7A03" w:rsidRDefault="00DA7A03" w:rsidP="00DA7A03">
      <w:pPr>
        <w:spacing w:after="0" w:line="238" w:lineRule="auto"/>
        <w:ind w:left="2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составлять рассказы по сюжетным картинкам.</w:t>
      </w:r>
    </w:p>
    <w:p w:rsidR="00DA7A03" w:rsidRPr="00DA7A03" w:rsidRDefault="00DA7A03" w:rsidP="00DA7A03">
      <w:pPr>
        <w:spacing w:after="0" w:line="15" w:lineRule="exact"/>
        <w:rPr>
          <w:rFonts w:ascii="Times New Roman" w:eastAsiaTheme="minorEastAsia" w:hAnsi="Times New Roman" w:cs="Times New Roman"/>
          <w:sz w:val="28"/>
          <w:szCs w:val="28"/>
          <w:lang w:eastAsia="ru-RU"/>
        </w:rPr>
      </w:pPr>
    </w:p>
    <w:p w:rsidR="00DA7A03" w:rsidRPr="00DA7A03" w:rsidRDefault="00DA7A03" w:rsidP="00DA7A03">
      <w:pPr>
        <w:spacing w:after="0" w:line="238"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 xml:space="preserve">  Также необходимо создавать условия для самостоятельной речевой активности 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 расширять кругозор детей. Проводить выставки продуктивных работ детского творчества на основе изученного программного материала. Обновлять детскую литературу в книжном уголке каждую неделю, 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p>
    <w:p w:rsidR="00DA7A03" w:rsidRPr="00DA7A03" w:rsidRDefault="00DA7A03" w:rsidP="00DA7A03">
      <w:pPr>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
          <w:bCs/>
          <w:i/>
          <w:iCs/>
          <w:sz w:val="28"/>
          <w:szCs w:val="28"/>
          <w:lang w:eastAsia="ru-RU"/>
        </w:rPr>
        <w:t xml:space="preserve">    3. «Социально – коммуникативное развитие»</w:t>
      </w:r>
    </w:p>
    <w:p w:rsidR="00DA7A03" w:rsidRPr="00DA7A03" w:rsidRDefault="00DA7A03" w:rsidP="00DA7A03">
      <w:pPr>
        <w:spacing w:after="0" w:line="4" w:lineRule="exact"/>
        <w:rPr>
          <w:rFonts w:ascii="Times New Roman" w:eastAsiaTheme="minorEastAsia" w:hAnsi="Times New Roman" w:cs="Times New Roman"/>
          <w:sz w:val="28"/>
          <w:szCs w:val="28"/>
          <w:lang w:eastAsia="ru-RU"/>
        </w:rPr>
      </w:pPr>
    </w:p>
    <w:p w:rsidR="00DA7A03" w:rsidRPr="00DA7A03" w:rsidRDefault="00DA7A03" w:rsidP="00DA7A03">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По итогам проведения обследования в старшей группе общеразвивающей направленности детей 6-го года жизни в образовательной области «Социально – коммуникативное развитие», по данным мониторинга</w:t>
      </w:r>
    </w:p>
    <w:p w:rsidR="00DA7A03" w:rsidRPr="00DA7A03" w:rsidRDefault="00DA7A03" w:rsidP="00DA7A03">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A7A03">
        <w:rPr>
          <w:rFonts w:ascii="Times New Roman" w:eastAsia="Times New Roman" w:hAnsi="Times New Roman" w:cs="Times New Roman"/>
          <w:color w:val="000000"/>
          <w:sz w:val="28"/>
          <w:szCs w:val="28"/>
          <w:lang w:eastAsia="ru-RU"/>
        </w:rPr>
        <w:t xml:space="preserve"> видно, что программный материал образовательной области усвоен детьми на высоком уровне </w:t>
      </w:r>
      <w:r w:rsidRPr="00DA7A03">
        <w:rPr>
          <w:rFonts w:ascii="Times New Roman" w:eastAsia="Times New Roman" w:hAnsi="Times New Roman" w:cs="Times New Roman"/>
          <w:b/>
          <w:color w:val="000000"/>
          <w:sz w:val="28"/>
          <w:szCs w:val="28"/>
          <w:lang w:eastAsia="ru-RU"/>
        </w:rPr>
        <w:t>82%</w:t>
      </w:r>
      <w:r w:rsidRPr="00DA7A03">
        <w:rPr>
          <w:rFonts w:ascii="Times New Roman" w:eastAsia="Times New Roman" w:hAnsi="Times New Roman" w:cs="Times New Roman"/>
          <w:color w:val="000000"/>
          <w:sz w:val="28"/>
          <w:szCs w:val="28"/>
          <w:lang w:eastAsia="ru-RU"/>
        </w:rPr>
        <w:t>.</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color w:val="000000"/>
          <w:sz w:val="28"/>
          <w:szCs w:val="28"/>
          <w:lang w:eastAsia="ru-RU"/>
        </w:rPr>
        <w:t xml:space="preserve"> Дошкольники старшей группы умеют в игре</w:t>
      </w:r>
      <w:r w:rsidRPr="00DA7A03">
        <w:rPr>
          <w:rFonts w:ascii="Times New Roman" w:eastAsiaTheme="minorEastAsia" w:hAnsi="Times New Roman" w:cs="Times New Roman"/>
          <w:sz w:val="28"/>
          <w:szCs w:val="28"/>
          <w:lang w:eastAsia="ru-RU"/>
        </w:rPr>
        <w:t xml:space="preserve"> контролировать действия партнеров в соответствии </w:t>
      </w:r>
      <w:proofErr w:type="gramStart"/>
      <w:r w:rsidRPr="00DA7A03">
        <w:rPr>
          <w:rFonts w:ascii="Times New Roman" w:eastAsiaTheme="minorEastAsia" w:hAnsi="Times New Roman" w:cs="Times New Roman"/>
          <w:sz w:val="28"/>
          <w:szCs w:val="28"/>
          <w:lang w:eastAsia="ru-RU"/>
        </w:rPr>
        <w:t>с</w:t>
      </w:r>
      <w:proofErr w:type="gramEnd"/>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правилами; чувствительны к нарушениям, оказывают им сопротивление (порицание, апелляция к правилам, угроза выйти из игры), сами подчиняются требованиям сверстников.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Достаточно свободно </w:t>
      </w:r>
      <w:proofErr w:type="spellStart"/>
      <w:r w:rsidRPr="00DA7A03">
        <w:rPr>
          <w:rFonts w:ascii="Times New Roman" w:eastAsiaTheme="minorEastAsia" w:hAnsi="Times New Roman" w:cs="Times New Roman"/>
          <w:sz w:val="28"/>
          <w:szCs w:val="28"/>
          <w:lang w:eastAsia="ru-RU"/>
        </w:rPr>
        <w:t>вербализуют</w:t>
      </w:r>
      <w:proofErr w:type="spellEnd"/>
      <w:r w:rsidRPr="00DA7A03">
        <w:rPr>
          <w:rFonts w:ascii="Times New Roman" w:eastAsiaTheme="minorEastAsia" w:hAnsi="Times New Roman" w:cs="Times New Roman"/>
          <w:sz w:val="28"/>
          <w:szCs w:val="28"/>
          <w:lang w:eastAsia="ru-RU"/>
        </w:rPr>
        <w:t xml:space="preserve"> при необходимости правила игры, критерии выигрыша.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w:t>
      </w:r>
      <w:proofErr w:type="gramStart"/>
      <w:r w:rsidRPr="00DA7A03">
        <w:rPr>
          <w:rFonts w:ascii="Times New Roman" w:eastAsiaTheme="minorEastAsia" w:hAnsi="Times New Roman" w:cs="Times New Roman"/>
          <w:sz w:val="28"/>
          <w:szCs w:val="28"/>
          <w:lang w:eastAsia="ru-RU"/>
        </w:rPr>
        <w:t>В ситуации с незнакомым игровым материалом могут предложить новые правила (по аналогии со</w:t>
      </w:r>
      <w:proofErr w:type="gramEnd"/>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знакомыми играми); при поддержке взрослого делают это с увлечением.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Активно пользуются </w:t>
      </w:r>
      <w:proofErr w:type="gramStart"/>
      <w:r w:rsidRPr="00DA7A03">
        <w:rPr>
          <w:rFonts w:ascii="Times New Roman" w:eastAsiaTheme="minorEastAsia" w:hAnsi="Times New Roman" w:cs="Times New Roman"/>
          <w:sz w:val="28"/>
          <w:szCs w:val="28"/>
          <w:lang w:eastAsia="ru-RU"/>
        </w:rPr>
        <w:t>жребием-считалкой</w:t>
      </w:r>
      <w:proofErr w:type="gramEnd"/>
      <w:r w:rsidRPr="00DA7A03">
        <w:rPr>
          <w:rFonts w:ascii="Times New Roman" w:eastAsiaTheme="minorEastAsia" w:hAnsi="Times New Roman" w:cs="Times New Roman"/>
          <w:sz w:val="28"/>
          <w:szCs w:val="28"/>
          <w:lang w:eastAsia="ru-RU"/>
        </w:rPr>
        <w:t xml:space="preserve"> и использует результаты жребия при распределении функций в играх.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Дети эмоциональны, отзывчивы к чувствам других детей и взрослых, умеют выражать свои чувства словами при общении с другими, а также передавать свое состояние с помощью средств художественной выразительности. Умеют сопереживать, сочувствовать героям прочитанных произведений, а также другим детям в группе при возникновении конфликтных ситуаций.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Владеют способами компромиссного взаимодействия с другими детьми и взрослыми, стараются следовать правилам коммуникации, принятым в группе, знают их.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lastRenderedPageBreak/>
        <w:t xml:space="preserve"> Называют правила поведения, которые следует выполнять для предотвращения ситуаций, содержащих опасность, объясняют причины выбора этих правил.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Могут самостоятельно подготовить место для своей работы, найти необходимое оборудование, предметы труда; приводить его в порядок в конце работы, владеют культурой деятельности.</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p>
    <w:p w:rsidR="00DA7A03" w:rsidRPr="00DA7A03" w:rsidRDefault="00DA7A03" w:rsidP="00DA7A03">
      <w:pPr>
        <w:spacing w:after="0" w:line="257"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Также воспитанники старшей группы имеют элементарные представления о том, что такое хорошо, а что плохо, основы безопасного поведения в быту и в природе.</w:t>
      </w:r>
    </w:p>
    <w:p w:rsidR="00DA7A03" w:rsidRPr="00DA7A03" w:rsidRDefault="00DA7A03" w:rsidP="00DA7A03">
      <w:pPr>
        <w:spacing w:after="0" w:line="23" w:lineRule="exact"/>
        <w:rPr>
          <w:rFonts w:ascii="Times New Roman" w:eastAsiaTheme="minorEastAsia" w:hAnsi="Times New Roman" w:cs="Times New Roman"/>
          <w:sz w:val="28"/>
          <w:szCs w:val="28"/>
          <w:lang w:eastAsia="ru-RU"/>
        </w:rPr>
      </w:pPr>
    </w:p>
    <w:p w:rsidR="00DA7A03" w:rsidRPr="00DA7A03" w:rsidRDefault="00DA7A03" w:rsidP="00DA7A03">
      <w:pPr>
        <w:spacing w:after="0" w:line="239" w:lineRule="auto"/>
        <w:ind w:left="260"/>
        <w:rPr>
          <w:rFonts w:ascii="Times New Roman" w:eastAsia="Times New Roman" w:hAnsi="Times New Roman" w:cs="Times New Roman"/>
          <w:sz w:val="28"/>
          <w:szCs w:val="28"/>
          <w:lang w:eastAsia="ru-RU"/>
        </w:rPr>
      </w:pPr>
      <w:r w:rsidRPr="00DA7A03">
        <w:rPr>
          <w:rFonts w:ascii="Times New Roman" w:eastAsia="Times New Roman" w:hAnsi="Times New Roman" w:cs="Times New Roman"/>
          <w:i/>
          <w:iCs/>
          <w:sz w:val="28"/>
          <w:szCs w:val="28"/>
          <w:u w:val="single"/>
          <w:lang w:eastAsia="ru-RU"/>
        </w:rPr>
        <w:t xml:space="preserve">Рекомендации: </w:t>
      </w:r>
      <w:r w:rsidRPr="00DA7A03">
        <w:rPr>
          <w:rFonts w:ascii="Times New Roman" w:eastAsia="Times New Roman" w:hAnsi="Times New Roman" w:cs="Times New Roman"/>
          <w:sz w:val="28"/>
          <w:szCs w:val="28"/>
          <w:lang w:eastAsia="ru-RU"/>
        </w:rPr>
        <w:t xml:space="preserve">на основании выше изложенного необходимо продолжать работу развивающих проблемно-практических и проблемно-игровых ситуаций, связанных с решением социально и </w:t>
      </w:r>
    </w:p>
    <w:p w:rsidR="00DA7A03" w:rsidRPr="00DA7A03" w:rsidRDefault="00DA7A03" w:rsidP="00DA7A03">
      <w:pPr>
        <w:spacing w:after="0" w:line="239" w:lineRule="auto"/>
        <w:ind w:left="260" w:firstLine="566"/>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 xml:space="preserve">нравственно значимых вопросов. Необходимо продолжать уделять внимание формированию культуры общения </w:t>
      </w:r>
      <w:proofErr w:type="gramStart"/>
      <w:r w:rsidRPr="00DA7A03">
        <w:rPr>
          <w:rFonts w:ascii="Times New Roman" w:eastAsia="Times New Roman" w:hAnsi="Times New Roman" w:cs="Times New Roman"/>
          <w:sz w:val="28"/>
          <w:szCs w:val="28"/>
          <w:lang w:eastAsia="ru-RU"/>
        </w:rPr>
        <w:t>со</w:t>
      </w:r>
      <w:proofErr w:type="gramEnd"/>
      <w:r w:rsidRPr="00DA7A03">
        <w:rPr>
          <w:rFonts w:ascii="Times New Roman" w:eastAsia="Times New Roman" w:hAnsi="Times New Roman" w:cs="Times New Roman"/>
          <w:sz w:val="28"/>
          <w:szCs w:val="28"/>
          <w:lang w:eastAsia="ru-RU"/>
        </w:rPr>
        <w:t xml:space="preserve"> взрослыми и сверстниками, учить общаться бесконфликтно. Продолжать учить формировать эмоциональную отзывчивость, учить детей понимать себя, определять и называть свое эмоциональное состояние, реагировать на эмоции близких людей и сверстников. Необходимо учить детей соблюдать элементарные нормы и правила поведения при взаимодействии </w:t>
      </w:r>
      <w:proofErr w:type="gramStart"/>
      <w:r w:rsidRPr="00DA7A03">
        <w:rPr>
          <w:rFonts w:ascii="Times New Roman" w:eastAsia="Times New Roman" w:hAnsi="Times New Roman" w:cs="Times New Roman"/>
          <w:sz w:val="28"/>
          <w:szCs w:val="28"/>
          <w:lang w:eastAsia="ru-RU"/>
        </w:rPr>
        <w:t>со</w:t>
      </w:r>
      <w:proofErr w:type="gramEnd"/>
      <w:r w:rsidRPr="00DA7A03">
        <w:rPr>
          <w:rFonts w:ascii="Times New Roman" w:eastAsia="Times New Roman" w:hAnsi="Times New Roman" w:cs="Times New Roman"/>
          <w:sz w:val="28"/>
          <w:szCs w:val="28"/>
          <w:lang w:eastAsia="ru-RU"/>
        </w:rPr>
        <w:t xml:space="preserve"> взрослыми и сверстниками, прививать правила элементарной вежливости. Необходимо продолжать работу по формированию представлений о государстве и мире, о себе и своей семье, о природе родного края. Необходимо уделять внимание обогащению сюжетно – ролевых игр, закреплению вести диалоги, принимать игровые задачи.</w:t>
      </w:r>
    </w:p>
    <w:p w:rsidR="00DA7A03" w:rsidRPr="00DA7A03" w:rsidRDefault="00DA7A03" w:rsidP="00DA7A03">
      <w:pPr>
        <w:spacing w:after="0" w:line="239"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
          <w:bCs/>
          <w:i/>
          <w:iCs/>
          <w:sz w:val="28"/>
          <w:szCs w:val="28"/>
          <w:lang w:eastAsia="ru-RU"/>
        </w:rPr>
        <w:t>4. «Художественно – эстетическое развитие»</w:t>
      </w:r>
    </w:p>
    <w:p w:rsidR="00DA7A03" w:rsidRPr="00DA7A03" w:rsidRDefault="00DA7A03" w:rsidP="00DA7A03">
      <w:pPr>
        <w:spacing w:after="0" w:line="236"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По итогам проведения обследования в старшей группе общеразвивающей направленности детей 6-го года жизни, выявлены следующие результаты:</w:t>
      </w:r>
    </w:p>
    <w:p w:rsidR="00DA7A03" w:rsidRPr="00DA7A03" w:rsidRDefault="00DA7A03" w:rsidP="00DA7A03">
      <w:pPr>
        <w:spacing w:after="0" w:line="6" w:lineRule="exact"/>
        <w:rPr>
          <w:rFonts w:ascii="Times New Roman" w:eastAsiaTheme="minorEastAsia" w:hAnsi="Times New Roman" w:cs="Times New Roman"/>
          <w:sz w:val="28"/>
          <w:szCs w:val="28"/>
          <w:lang w:eastAsia="ru-RU"/>
        </w:rPr>
      </w:pPr>
    </w:p>
    <w:p w:rsidR="00DA7A03" w:rsidRPr="00DA7A03" w:rsidRDefault="00DA7A03" w:rsidP="00DA7A03">
      <w:pPr>
        <w:spacing w:after="0" w:line="235"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 xml:space="preserve">Программный материал в данной области усвоен детьми на </w:t>
      </w:r>
      <w:proofErr w:type="gramStart"/>
      <w:r w:rsidRPr="00DA7A03">
        <w:rPr>
          <w:rFonts w:ascii="Times New Roman" w:eastAsia="Times New Roman" w:hAnsi="Times New Roman" w:cs="Times New Roman"/>
          <w:sz w:val="28"/>
          <w:szCs w:val="28"/>
          <w:lang w:eastAsia="ru-RU"/>
        </w:rPr>
        <w:t>высоком</w:t>
      </w:r>
      <w:proofErr w:type="gramEnd"/>
      <w:r w:rsidRPr="00DA7A03">
        <w:rPr>
          <w:rFonts w:ascii="Times New Roman" w:eastAsia="Times New Roman" w:hAnsi="Times New Roman" w:cs="Times New Roman"/>
          <w:sz w:val="28"/>
          <w:szCs w:val="28"/>
          <w:lang w:eastAsia="ru-RU"/>
        </w:rPr>
        <w:t xml:space="preserve"> уровне</w:t>
      </w:r>
      <w:r w:rsidRPr="00DA7A03">
        <w:rPr>
          <w:rFonts w:ascii="Times New Roman" w:eastAsia="Times New Roman" w:hAnsi="Times New Roman" w:cs="Times New Roman"/>
          <w:b/>
          <w:sz w:val="28"/>
          <w:szCs w:val="28"/>
          <w:lang w:eastAsia="ru-RU"/>
        </w:rPr>
        <w:t>91%.</w:t>
      </w:r>
    </w:p>
    <w:p w:rsidR="00DA7A03" w:rsidRPr="00DA7A03" w:rsidRDefault="00DA7A03" w:rsidP="00DA7A03">
      <w:pPr>
        <w:spacing w:after="0" w:line="235"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 xml:space="preserve">Дети к концу года могут </w:t>
      </w:r>
      <w:r w:rsidRPr="00DA7A03">
        <w:rPr>
          <w:rFonts w:ascii="Times New Roman" w:eastAsiaTheme="minorEastAsia" w:hAnsi="Times New Roman" w:cs="Times New Roman"/>
          <w:sz w:val="28"/>
          <w:szCs w:val="28"/>
          <w:lang w:eastAsia="ru-RU"/>
        </w:rPr>
        <w:t xml:space="preserve">создавать выразительные живописные композиции с использованием действий преобразования при изображении пространственных взаимоотношений объектов и их движений.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Участвуют в конструировании нескольких взаимосвязанных многопредметных композиций (4-5) по сюжету знакомой сказки, используя готовую графическую модель.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Конструируют из самостоятельно вырезанных бумажных деталей динамичные изображения животных и людей, преобразуют их. </w:t>
      </w:r>
    </w:p>
    <w:p w:rsidR="00DA7A03" w:rsidRPr="00DA7A03" w:rsidRDefault="00DA7A03" w:rsidP="00DA7A03">
      <w:pPr>
        <w:autoSpaceDE w:val="0"/>
        <w:autoSpaceDN w:val="0"/>
        <w:adjustRightInd w:val="0"/>
        <w:spacing w:after="0" w:line="240" w:lineRule="auto"/>
        <w:rPr>
          <w:rFonts w:ascii="Times New Roman" w:eastAsiaTheme="minorEastAsia" w:hAnsi="Times New Roman" w:cs="Times New Roman"/>
          <w:sz w:val="28"/>
          <w:szCs w:val="28"/>
          <w:lang w:eastAsia="ru-RU"/>
        </w:rPr>
      </w:pPr>
      <w:r w:rsidRPr="00DA7A03">
        <w:rPr>
          <w:rFonts w:ascii="Times New Roman" w:eastAsiaTheme="minorEastAsia" w:hAnsi="Times New Roman" w:cs="Times New Roman"/>
          <w:sz w:val="28"/>
          <w:szCs w:val="28"/>
          <w:lang w:eastAsia="ru-RU"/>
        </w:rPr>
        <w:t xml:space="preserve"> Создают объемные поделки из бумаги.</w:t>
      </w:r>
    </w:p>
    <w:p w:rsidR="00DA7A03" w:rsidRPr="00DA7A03" w:rsidRDefault="00DA7A03" w:rsidP="00DA7A03">
      <w:pPr>
        <w:spacing w:after="0" w:line="240" w:lineRule="auto"/>
        <w:rPr>
          <w:rFonts w:ascii="Times New Roman" w:eastAsiaTheme="minorEastAsia" w:hAnsi="Times New Roman" w:cs="Times New Roman"/>
          <w:sz w:val="28"/>
          <w:szCs w:val="28"/>
          <w:lang w:eastAsia="ru-RU"/>
        </w:rPr>
      </w:pPr>
    </w:p>
    <w:p w:rsidR="00DA7A03" w:rsidRPr="00DA7A03" w:rsidRDefault="00DA7A03" w:rsidP="00DA7A03">
      <w:pPr>
        <w:spacing w:after="0" w:line="239"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i/>
          <w:iCs/>
          <w:sz w:val="28"/>
          <w:szCs w:val="28"/>
          <w:u w:val="single"/>
          <w:lang w:eastAsia="ru-RU"/>
        </w:rPr>
        <w:t xml:space="preserve">Рекомендации: </w:t>
      </w:r>
      <w:r w:rsidRPr="00DA7A03">
        <w:rPr>
          <w:rFonts w:ascii="Times New Roman" w:eastAsia="Times New Roman" w:hAnsi="Times New Roman" w:cs="Times New Roman"/>
          <w:sz w:val="28"/>
          <w:szCs w:val="28"/>
          <w:lang w:eastAsia="ru-RU"/>
        </w:rPr>
        <w:t xml:space="preserve">продолжать совершенствовать технику рисования, лепки, аппликации,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w:t>
      </w:r>
      <w:r w:rsidRPr="00DA7A03">
        <w:rPr>
          <w:rFonts w:ascii="Times New Roman" w:eastAsia="Times New Roman" w:hAnsi="Times New Roman" w:cs="Times New Roman"/>
          <w:sz w:val="28"/>
          <w:szCs w:val="28"/>
          <w:lang w:eastAsia="ru-RU"/>
        </w:rPr>
        <w:lastRenderedPageBreak/>
        <w:t xml:space="preserve">самостоятельной творческой активности детей. Иметь необходимое оборудование для работы с пластилином, природным материалом, бумагой, красками, следить за их обновлением. Принимать участие в конкурсах и выставках. Продолжать взаимодействие с семьей и организовывать конкурсы совместного </w:t>
      </w:r>
      <w:proofErr w:type="spellStart"/>
      <w:r w:rsidRPr="00DA7A03">
        <w:rPr>
          <w:rFonts w:ascii="Times New Roman" w:eastAsia="Times New Roman" w:hAnsi="Times New Roman" w:cs="Times New Roman"/>
          <w:sz w:val="28"/>
          <w:szCs w:val="28"/>
          <w:lang w:eastAsia="ru-RU"/>
        </w:rPr>
        <w:t>детско</w:t>
      </w:r>
      <w:proofErr w:type="spellEnd"/>
      <w:r w:rsidRPr="00DA7A03">
        <w:rPr>
          <w:rFonts w:ascii="Times New Roman" w:eastAsia="Times New Roman" w:hAnsi="Times New Roman" w:cs="Times New Roman"/>
          <w:sz w:val="28"/>
          <w:szCs w:val="28"/>
          <w:lang w:eastAsia="ru-RU"/>
        </w:rPr>
        <w:t xml:space="preserve"> </w:t>
      </w:r>
      <w:proofErr w:type="gramStart"/>
      <w:r w:rsidRPr="00DA7A03">
        <w:rPr>
          <w:rFonts w:ascii="Times New Roman" w:eastAsia="Times New Roman" w:hAnsi="Times New Roman" w:cs="Times New Roman"/>
          <w:sz w:val="28"/>
          <w:szCs w:val="28"/>
          <w:lang w:eastAsia="ru-RU"/>
        </w:rPr>
        <w:t>-р</w:t>
      </w:r>
      <w:proofErr w:type="gramEnd"/>
      <w:r w:rsidRPr="00DA7A03">
        <w:rPr>
          <w:rFonts w:ascii="Times New Roman" w:eastAsia="Times New Roman" w:hAnsi="Times New Roman" w:cs="Times New Roman"/>
          <w:sz w:val="28"/>
          <w:szCs w:val="28"/>
          <w:lang w:eastAsia="ru-RU"/>
        </w:rPr>
        <w:t>одительского творчества.</w:t>
      </w:r>
    </w:p>
    <w:p w:rsidR="00DA7A03" w:rsidRPr="00DA7A03" w:rsidRDefault="00DA7A03" w:rsidP="00DA7A03">
      <w:pPr>
        <w:spacing w:after="0" w:line="4" w:lineRule="exact"/>
        <w:rPr>
          <w:rFonts w:ascii="Times New Roman" w:eastAsiaTheme="minorEastAsia" w:hAnsi="Times New Roman" w:cs="Times New Roman"/>
          <w:sz w:val="28"/>
          <w:szCs w:val="28"/>
          <w:lang w:eastAsia="ru-RU"/>
        </w:rPr>
      </w:pPr>
    </w:p>
    <w:p w:rsidR="00DA7A03" w:rsidRPr="00DA7A03" w:rsidRDefault="00DA7A03" w:rsidP="00DA7A03">
      <w:pPr>
        <w:spacing w:after="0" w:line="240" w:lineRule="auto"/>
        <w:ind w:left="260"/>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b/>
          <w:bCs/>
          <w:sz w:val="28"/>
          <w:szCs w:val="28"/>
          <w:lang w:eastAsia="ru-RU"/>
        </w:rPr>
        <w:t>Выводы:</w:t>
      </w:r>
    </w:p>
    <w:p w:rsidR="00DA7A03" w:rsidRPr="00DA7A03" w:rsidRDefault="00DA7A03" w:rsidP="00DA7A03">
      <w:pPr>
        <w:spacing w:after="0" w:line="249" w:lineRule="auto"/>
        <w:rPr>
          <w:rFonts w:ascii="Times New Roman" w:eastAsia="Times New Roman" w:hAnsi="Times New Roman" w:cs="Times New Roman"/>
          <w:sz w:val="28"/>
          <w:szCs w:val="28"/>
          <w:lang w:eastAsia="ru-RU"/>
        </w:rPr>
      </w:pPr>
      <w:r w:rsidRPr="00DA7A03">
        <w:rPr>
          <w:rFonts w:ascii="Times New Roman" w:eastAsia="Times New Roman" w:hAnsi="Times New Roman" w:cs="Times New Roman"/>
          <w:sz w:val="28"/>
          <w:szCs w:val="28"/>
          <w:lang w:eastAsia="ru-RU"/>
        </w:rPr>
        <w:t>Итоговые результаты мониторинга свидетельствуют о достаточном уровне освоения образовательной программы.</w:t>
      </w:r>
    </w:p>
    <w:p w:rsidR="00DA7A03" w:rsidRPr="00DA7A03" w:rsidRDefault="00DA7A03" w:rsidP="00DA7A03">
      <w:pPr>
        <w:spacing w:after="0" w:line="249" w:lineRule="auto"/>
        <w:rPr>
          <w:rFonts w:ascii="Times New Roman" w:eastAsiaTheme="minorEastAsia" w:hAnsi="Times New Roman" w:cs="Times New Roman"/>
          <w:sz w:val="28"/>
          <w:szCs w:val="28"/>
          <w:lang w:eastAsia="ru-RU"/>
        </w:rPr>
      </w:pPr>
      <w:r w:rsidRPr="00DA7A03">
        <w:rPr>
          <w:rFonts w:ascii="Times New Roman" w:eastAsia="Times New Roman" w:hAnsi="Times New Roman" w:cs="Times New Roman"/>
          <w:sz w:val="28"/>
          <w:szCs w:val="28"/>
          <w:lang w:eastAsia="ru-RU"/>
        </w:rPr>
        <w:t>Полученные результаты говорят о стабильности в усвоении программы ДОУ детьми по всем разделам.</w:t>
      </w:r>
    </w:p>
    <w:p w:rsidR="00DA7A03" w:rsidRPr="00DA7A03" w:rsidRDefault="00DA7A03" w:rsidP="00DA7A03">
      <w:pPr>
        <w:spacing w:after="0" w:line="165" w:lineRule="exact"/>
        <w:rPr>
          <w:rFonts w:ascii="Times New Roman" w:eastAsiaTheme="minorEastAsia" w:hAnsi="Times New Roman" w:cs="Times New Roman"/>
          <w:sz w:val="28"/>
          <w:szCs w:val="28"/>
          <w:lang w:eastAsia="ru-RU"/>
        </w:rPr>
      </w:pPr>
    </w:p>
    <w:p w:rsidR="00DA7A03" w:rsidRPr="00DA7A03" w:rsidRDefault="00DA7A03" w:rsidP="00DA7A03">
      <w:pPr>
        <w:spacing w:after="0" w:line="240" w:lineRule="auto"/>
        <w:ind w:left="260"/>
        <w:rPr>
          <w:rFonts w:ascii="Times New Roman" w:eastAsiaTheme="minorEastAsia" w:hAnsi="Times New Roman" w:cs="Times New Roman"/>
          <w:sz w:val="28"/>
          <w:szCs w:val="28"/>
          <w:lang w:eastAsia="ru-RU"/>
        </w:rPr>
      </w:pPr>
    </w:p>
    <w:p w:rsidR="00DA7A03" w:rsidRPr="00DA7A03" w:rsidRDefault="00DA7A03" w:rsidP="00DA7A03">
      <w:pPr>
        <w:rPr>
          <w:rFonts w:ascii="Times New Roman" w:eastAsiaTheme="minorEastAsia" w:hAnsi="Times New Roman" w:cs="Times New Roman"/>
          <w:sz w:val="28"/>
          <w:szCs w:val="28"/>
        </w:rPr>
      </w:pPr>
    </w:p>
    <w:p w:rsidR="00DA7A03" w:rsidRPr="00DA7A03" w:rsidRDefault="00DA7A03" w:rsidP="00DA7A03">
      <w:pPr>
        <w:rPr>
          <w:rFonts w:ascii="Times New Roman" w:eastAsiaTheme="minorEastAsia" w:hAnsi="Times New Roman" w:cs="Times New Roman"/>
          <w:sz w:val="28"/>
          <w:szCs w:val="28"/>
        </w:rPr>
      </w:pPr>
    </w:p>
    <w:p w:rsidR="00DA7A03" w:rsidRPr="00DA7A03" w:rsidRDefault="00DA7A03" w:rsidP="00DA7A03">
      <w:pPr>
        <w:rPr>
          <w:rFonts w:ascii="Times New Roman" w:eastAsiaTheme="minorEastAsia" w:hAnsi="Times New Roman" w:cs="Times New Roman"/>
          <w:sz w:val="28"/>
          <w:szCs w:val="28"/>
        </w:rPr>
      </w:pPr>
    </w:p>
    <w:p w:rsidR="00DA7A03" w:rsidRPr="00DA7A03" w:rsidRDefault="00DA7A03" w:rsidP="00DA7A03">
      <w:pPr>
        <w:rPr>
          <w:rFonts w:ascii="Times New Roman" w:eastAsiaTheme="minorEastAsia" w:hAnsi="Times New Roman" w:cs="Times New Roman"/>
          <w:sz w:val="28"/>
          <w:szCs w:val="28"/>
        </w:rPr>
      </w:pPr>
    </w:p>
    <w:p w:rsidR="00ED6BF7" w:rsidRPr="00DA7A03" w:rsidRDefault="00ED6BF7">
      <w:pPr>
        <w:rPr>
          <w:rFonts w:ascii="Times New Roman" w:hAnsi="Times New Roman" w:cs="Times New Roman"/>
          <w:sz w:val="28"/>
          <w:szCs w:val="28"/>
        </w:rPr>
      </w:pPr>
      <w:bookmarkStart w:id="0" w:name="_GoBack"/>
      <w:bookmarkEnd w:id="0"/>
    </w:p>
    <w:sectPr w:rsidR="00ED6BF7" w:rsidRPr="00DA7A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MV Boli"/>
    <w:panose1 w:val="020F0502020204030204"/>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91502B8A"/>
    <w:lvl w:ilvl="0" w:tplc="C9D2FFE2">
      <w:start w:val="1"/>
      <w:numFmt w:val="bullet"/>
      <w:lvlText w:val="и"/>
      <w:lvlJc w:val="left"/>
    </w:lvl>
    <w:lvl w:ilvl="1" w:tplc="05CA8602">
      <w:numFmt w:val="decimal"/>
      <w:lvlText w:val=""/>
      <w:lvlJc w:val="left"/>
    </w:lvl>
    <w:lvl w:ilvl="2" w:tplc="6CD6AAEC">
      <w:numFmt w:val="decimal"/>
      <w:lvlText w:val=""/>
      <w:lvlJc w:val="left"/>
    </w:lvl>
    <w:lvl w:ilvl="3" w:tplc="9566E39C">
      <w:numFmt w:val="decimal"/>
      <w:lvlText w:val=""/>
      <w:lvlJc w:val="left"/>
    </w:lvl>
    <w:lvl w:ilvl="4" w:tplc="8C287C20">
      <w:numFmt w:val="decimal"/>
      <w:lvlText w:val=""/>
      <w:lvlJc w:val="left"/>
    </w:lvl>
    <w:lvl w:ilvl="5" w:tplc="48B49622">
      <w:numFmt w:val="decimal"/>
      <w:lvlText w:val=""/>
      <w:lvlJc w:val="left"/>
    </w:lvl>
    <w:lvl w:ilvl="6" w:tplc="091004E4">
      <w:numFmt w:val="decimal"/>
      <w:lvlText w:val=""/>
      <w:lvlJc w:val="left"/>
    </w:lvl>
    <w:lvl w:ilvl="7" w:tplc="F422750E">
      <w:numFmt w:val="decimal"/>
      <w:lvlText w:val=""/>
      <w:lvlJc w:val="left"/>
    </w:lvl>
    <w:lvl w:ilvl="8" w:tplc="03F0839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3D8"/>
    <w:rsid w:val="007E13D8"/>
    <w:rsid w:val="00DA7A03"/>
    <w:rsid w:val="00ED6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A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A7A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DA7A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DA7A0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A7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A7A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7A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A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A7A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DA7A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DA7A0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A7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A7A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7A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71942446043165"/>
          <c:y val="9.8901098901098897E-2"/>
          <c:w val="0.5"/>
          <c:h val="0.7142857142857143"/>
        </c:manualLayout>
      </c:layout>
      <c:bar3DChart>
        <c:barDir val="col"/>
        <c:grouping val="clustered"/>
        <c:varyColors val="0"/>
        <c:ser>
          <c:idx val="0"/>
          <c:order val="0"/>
          <c:tx>
            <c:strRef>
              <c:f>Sheet1!$A$2</c:f>
              <c:strCache>
                <c:ptCount val="1"/>
                <c:pt idx="0">
                  <c:v>высокий(нач.г.)</c:v>
                </c:pt>
              </c:strCache>
            </c:strRef>
          </c:tx>
          <c:spPr>
            <a:solidFill>
              <a:srgbClr val="9999FF"/>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Sheet1!$B$2:$F$2</c:f>
              <c:numCache>
                <c:formatCode>General</c:formatCode>
                <c:ptCount val="5"/>
                <c:pt idx="0">
                  <c:v>15</c:v>
                </c:pt>
                <c:pt idx="1">
                  <c:v>18</c:v>
                </c:pt>
                <c:pt idx="2">
                  <c:v>15</c:v>
                </c:pt>
                <c:pt idx="3">
                  <c:v>4</c:v>
                </c:pt>
                <c:pt idx="4">
                  <c:v>9</c:v>
                </c:pt>
              </c:numCache>
            </c:numRef>
          </c:val>
        </c:ser>
        <c:ser>
          <c:idx val="1"/>
          <c:order val="1"/>
          <c:tx>
            <c:strRef>
              <c:f>Sheet1!$A$3</c:f>
              <c:strCache>
                <c:ptCount val="1"/>
                <c:pt idx="0">
                  <c:v>средний(нач.г.)</c:v>
                </c:pt>
              </c:strCache>
            </c:strRef>
          </c:tx>
          <c:spPr>
            <a:solidFill>
              <a:srgbClr val="993366"/>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Sheet1!$B$3:$F$3</c:f>
              <c:numCache>
                <c:formatCode>General</c:formatCode>
                <c:ptCount val="5"/>
                <c:pt idx="0">
                  <c:v>30</c:v>
                </c:pt>
                <c:pt idx="1">
                  <c:v>45</c:v>
                </c:pt>
                <c:pt idx="2">
                  <c:v>23</c:v>
                </c:pt>
                <c:pt idx="3">
                  <c:v>46</c:v>
                </c:pt>
                <c:pt idx="4">
                  <c:v>41</c:v>
                </c:pt>
              </c:numCache>
            </c:numRef>
          </c:val>
        </c:ser>
        <c:ser>
          <c:idx val="2"/>
          <c:order val="2"/>
          <c:tx>
            <c:strRef>
              <c:f>Sheet1!$A$4</c:f>
              <c:strCache>
                <c:ptCount val="1"/>
                <c:pt idx="0">
                  <c:v>низкий(нач.г.)</c:v>
                </c:pt>
              </c:strCache>
            </c:strRef>
          </c:tx>
          <c:spPr>
            <a:solidFill>
              <a:srgbClr val="FFFFCC"/>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Sheet1!$B$4:$F$4</c:f>
              <c:numCache>
                <c:formatCode>General</c:formatCode>
                <c:ptCount val="5"/>
                <c:pt idx="0">
                  <c:v>54</c:v>
                </c:pt>
                <c:pt idx="1">
                  <c:v>37</c:v>
                </c:pt>
                <c:pt idx="2">
                  <c:v>62</c:v>
                </c:pt>
                <c:pt idx="3">
                  <c:v>50</c:v>
                </c:pt>
                <c:pt idx="4">
                  <c:v>50</c:v>
                </c:pt>
              </c:numCache>
            </c:numRef>
          </c:val>
        </c:ser>
        <c:ser>
          <c:idx val="3"/>
          <c:order val="3"/>
          <c:tx>
            <c:strRef>
              <c:f>Sheet1!$A$5</c:f>
              <c:strCache>
                <c:ptCount val="1"/>
                <c:pt idx="0">
                  <c:v>высокий(кон.г.)</c:v>
                </c:pt>
              </c:strCache>
            </c:strRef>
          </c:tx>
          <c:spPr>
            <a:solidFill>
              <a:srgbClr val="CCFFFF"/>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Sheet1!$B$5:$F$5</c:f>
              <c:numCache>
                <c:formatCode>General</c:formatCode>
                <c:ptCount val="5"/>
                <c:pt idx="0">
                  <c:v>48</c:v>
                </c:pt>
                <c:pt idx="1">
                  <c:v>39</c:v>
                </c:pt>
                <c:pt idx="2">
                  <c:v>44</c:v>
                </c:pt>
                <c:pt idx="3">
                  <c:v>46</c:v>
                </c:pt>
                <c:pt idx="4">
                  <c:v>48</c:v>
                </c:pt>
              </c:numCache>
            </c:numRef>
          </c:val>
        </c:ser>
        <c:ser>
          <c:idx val="4"/>
          <c:order val="4"/>
          <c:tx>
            <c:strRef>
              <c:f>Sheet1!$A$6</c:f>
              <c:strCache>
                <c:ptCount val="1"/>
                <c:pt idx="0">
                  <c:v>средний(кон.г.)</c:v>
                </c:pt>
              </c:strCache>
            </c:strRef>
          </c:tx>
          <c:spPr>
            <a:solidFill>
              <a:srgbClr val="660066"/>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Sheet1!$B$6:$F$6</c:f>
              <c:numCache>
                <c:formatCode>General</c:formatCode>
                <c:ptCount val="5"/>
                <c:pt idx="0">
                  <c:v>48</c:v>
                </c:pt>
                <c:pt idx="1">
                  <c:v>48</c:v>
                </c:pt>
                <c:pt idx="2">
                  <c:v>52</c:v>
                </c:pt>
                <c:pt idx="3">
                  <c:v>48</c:v>
                </c:pt>
                <c:pt idx="4">
                  <c:v>48</c:v>
                </c:pt>
              </c:numCache>
            </c:numRef>
          </c:val>
        </c:ser>
        <c:ser>
          <c:idx val="5"/>
          <c:order val="5"/>
          <c:tx>
            <c:strRef>
              <c:f>Sheet1!$A$7</c:f>
              <c:strCache>
                <c:ptCount val="1"/>
                <c:pt idx="0">
                  <c:v>низкий(кон.г.)</c:v>
                </c:pt>
              </c:strCache>
            </c:strRef>
          </c:tx>
          <c:spPr>
            <a:solidFill>
              <a:srgbClr val="FF8080"/>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Sheet1!$B$7:$F$7</c:f>
              <c:numCache>
                <c:formatCode>General</c:formatCode>
                <c:ptCount val="5"/>
                <c:pt idx="0">
                  <c:v>4</c:v>
                </c:pt>
                <c:pt idx="1">
                  <c:v>13</c:v>
                </c:pt>
                <c:pt idx="2">
                  <c:v>4</c:v>
                </c:pt>
                <c:pt idx="3">
                  <c:v>6</c:v>
                </c:pt>
                <c:pt idx="4">
                  <c:v>4</c:v>
                </c:pt>
              </c:numCache>
            </c:numRef>
          </c:val>
        </c:ser>
        <c:dLbls>
          <c:showLegendKey val="0"/>
          <c:showVal val="0"/>
          <c:showCatName val="0"/>
          <c:showSerName val="0"/>
          <c:showPercent val="0"/>
          <c:showBubbleSize val="0"/>
        </c:dLbls>
        <c:gapWidth val="150"/>
        <c:gapDepth val="0"/>
        <c:shape val="box"/>
        <c:axId val="149058688"/>
        <c:axId val="149060224"/>
        <c:axId val="0"/>
      </c:bar3DChart>
      <c:catAx>
        <c:axId val="14905868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49060224"/>
        <c:crosses val="autoZero"/>
        <c:auto val="1"/>
        <c:lblAlgn val="ctr"/>
        <c:lblOffset val="100"/>
        <c:tickLblSkip val="1"/>
        <c:tickMarkSkip val="1"/>
        <c:noMultiLvlLbl val="0"/>
      </c:catAx>
      <c:valAx>
        <c:axId val="14906022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49058688"/>
        <c:crosses val="autoZero"/>
        <c:crossBetween val="between"/>
      </c:valAx>
      <c:spPr>
        <a:noFill/>
        <a:ln w="25400">
          <a:noFill/>
        </a:ln>
      </c:spPr>
    </c:plotArea>
    <c:legend>
      <c:legendPos val="r"/>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10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2262210796915106E-2"/>
          <c:y val="8.5937500000000028E-2"/>
          <c:w val="0.53727506426735216"/>
          <c:h val="0.75390625000000033"/>
        </c:manualLayout>
      </c:layout>
      <c:bar3DChart>
        <c:barDir val="col"/>
        <c:grouping val="clustered"/>
        <c:varyColors val="0"/>
        <c:ser>
          <c:idx val="0"/>
          <c:order val="0"/>
          <c:tx>
            <c:strRef>
              <c:f>Sheet1!$A$2</c:f>
              <c:strCache>
                <c:ptCount val="1"/>
                <c:pt idx="0">
                  <c:v>высокий(нач.г.)</c:v>
                </c:pt>
              </c:strCache>
            </c:strRef>
          </c:tx>
          <c:spPr>
            <a:solidFill>
              <a:srgbClr val="9999FF"/>
            </a:solidFill>
            <a:ln w="9523">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Sheet1!$B$2:$F$2</c:f>
              <c:numCache>
                <c:formatCode>General</c:formatCode>
                <c:ptCount val="5"/>
                <c:pt idx="0">
                  <c:v>48</c:v>
                </c:pt>
                <c:pt idx="1">
                  <c:v>39</c:v>
                </c:pt>
                <c:pt idx="2">
                  <c:v>46</c:v>
                </c:pt>
                <c:pt idx="3">
                  <c:v>46</c:v>
                </c:pt>
                <c:pt idx="4">
                  <c:v>48</c:v>
                </c:pt>
              </c:numCache>
            </c:numRef>
          </c:val>
        </c:ser>
        <c:ser>
          <c:idx val="1"/>
          <c:order val="1"/>
          <c:tx>
            <c:strRef>
              <c:f>Sheet1!$A$3</c:f>
              <c:strCache>
                <c:ptCount val="1"/>
                <c:pt idx="0">
                  <c:v>средний(нач.г.)</c:v>
                </c:pt>
              </c:strCache>
            </c:strRef>
          </c:tx>
          <c:spPr>
            <a:solidFill>
              <a:srgbClr val="993366"/>
            </a:solidFill>
            <a:ln w="9523">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Sheet1!$B$3:$F$3</c:f>
              <c:numCache>
                <c:formatCode>General</c:formatCode>
                <c:ptCount val="5"/>
                <c:pt idx="0">
                  <c:v>48</c:v>
                </c:pt>
                <c:pt idx="1">
                  <c:v>48</c:v>
                </c:pt>
                <c:pt idx="2">
                  <c:v>48</c:v>
                </c:pt>
                <c:pt idx="3">
                  <c:v>48</c:v>
                </c:pt>
                <c:pt idx="4">
                  <c:v>46</c:v>
                </c:pt>
              </c:numCache>
            </c:numRef>
          </c:val>
        </c:ser>
        <c:ser>
          <c:idx val="2"/>
          <c:order val="2"/>
          <c:tx>
            <c:strRef>
              <c:f>Sheet1!$A$4</c:f>
              <c:strCache>
                <c:ptCount val="1"/>
                <c:pt idx="0">
                  <c:v>низкий(нач.г.)</c:v>
                </c:pt>
              </c:strCache>
            </c:strRef>
          </c:tx>
          <c:spPr>
            <a:solidFill>
              <a:srgbClr val="FFFFCC"/>
            </a:solidFill>
            <a:ln w="9523">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Sheet1!$B$4:$F$4</c:f>
              <c:numCache>
                <c:formatCode>General</c:formatCode>
                <c:ptCount val="5"/>
                <c:pt idx="0">
                  <c:v>4</c:v>
                </c:pt>
                <c:pt idx="1">
                  <c:v>13</c:v>
                </c:pt>
                <c:pt idx="2">
                  <c:v>6</c:v>
                </c:pt>
                <c:pt idx="3">
                  <c:v>6</c:v>
                </c:pt>
                <c:pt idx="4">
                  <c:v>5</c:v>
                </c:pt>
              </c:numCache>
            </c:numRef>
          </c:val>
        </c:ser>
        <c:ser>
          <c:idx val="3"/>
          <c:order val="3"/>
          <c:tx>
            <c:strRef>
              <c:f>Sheet1!$A$5</c:f>
              <c:strCache>
                <c:ptCount val="1"/>
                <c:pt idx="0">
                  <c:v>высокий(кон.г.)</c:v>
                </c:pt>
              </c:strCache>
            </c:strRef>
          </c:tx>
          <c:spPr>
            <a:solidFill>
              <a:srgbClr val="CCFFFF"/>
            </a:solidFill>
            <a:ln w="9523">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Sheet1!$B$5:$F$5</c:f>
              <c:numCache>
                <c:formatCode>General</c:formatCode>
                <c:ptCount val="5"/>
                <c:pt idx="0">
                  <c:v>49</c:v>
                </c:pt>
                <c:pt idx="1">
                  <c:v>48</c:v>
                </c:pt>
                <c:pt idx="2">
                  <c:v>48</c:v>
                </c:pt>
                <c:pt idx="3">
                  <c:v>48</c:v>
                </c:pt>
                <c:pt idx="4">
                  <c:v>49</c:v>
                </c:pt>
              </c:numCache>
            </c:numRef>
          </c:val>
        </c:ser>
        <c:ser>
          <c:idx val="4"/>
          <c:order val="4"/>
          <c:tx>
            <c:strRef>
              <c:f>Sheet1!$A$6</c:f>
              <c:strCache>
                <c:ptCount val="1"/>
                <c:pt idx="0">
                  <c:v>средний(кон.г.)</c:v>
                </c:pt>
              </c:strCache>
            </c:strRef>
          </c:tx>
          <c:spPr>
            <a:solidFill>
              <a:srgbClr val="660066"/>
            </a:solidFill>
            <a:ln w="9523">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Sheet1!$B$6:$F$6</c:f>
              <c:numCache>
                <c:formatCode>General</c:formatCode>
                <c:ptCount val="5"/>
                <c:pt idx="0">
                  <c:v>48</c:v>
                </c:pt>
                <c:pt idx="1">
                  <c:v>40</c:v>
                </c:pt>
                <c:pt idx="2">
                  <c:v>48</c:v>
                </c:pt>
                <c:pt idx="3">
                  <c:v>48</c:v>
                </c:pt>
                <c:pt idx="4">
                  <c:v>47</c:v>
                </c:pt>
              </c:numCache>
            </c:numRef>
          </c:val>
        </c:ser>
        <c:ser>
          <c:idx val="5"/>
          <c:order val="5"/>
          <c:tx>
            <c:strRef>
              <c:f>Sheet1!$A$7</c:f>
              <c:strCache>
                <c:ptCount val="1"/>
                <c:pt idx="0">
                  <c:v>низкий(кон.г.)</c:v>
                </c:pt>
              </c:strCache>
            </c:strRef>
          </c:tx>
          <c:spPr>
            <a:solidFill>
              <a:srgbClr val="FF8080"/>
            </a:solidFill>
            <a:ln w="9523">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Sheet1!$B$7:$F$7</c:f>
              <c:numCache>
                <c:formatCode>General</c:formatCode>
                <c:ptCount val="5"/>
                <c:pt idx="0">
                  <c:v>3</c:v>
                </c:pt>
                <c:pt idx="1">
                  <c:v>12</c:v>
                </c:pt>
                <c:pt idx="2">
                  <c:v>4</c:v>
                </c:pt>
                <c:pt idx="3">
                  <c:v>4</c:v>
                </c:pt>
                <c:pt idx="4">
                  <c:v>4</c:v>
                </c:pt>
              </c:numCache>
            </c:numRef>
          </c:val>
        </c:ser>
        <c:ser>
          <c:idx val="6"/>
          <c:order val="6"/>
          <c:tx>
            <c:strRef>
              <c:f>Sheet1!$A$8</c:f>
              <c:strCache>
                <c:ptCount val="1"/>
              </c:strCache>
            </c:strRef>
          </c:tx>
          <c:spPr>
            <a:solidFill>
              <a:srgbClr val="0066CC"/>
            </a:solidFill>
            <a:ln w="9523">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Sheet1!$B$8:$F$8</c:f>
              <c:numCache>
                <c:formatCode>General</c:formatCode>
                <c:ptCount val="5"/>
              </c:numCache>
            </c:numRef>
          </c:val>
        </c:ser>
        <c:ser>
          <c:idx val="7"/>
          <c:order val="7"/>
          <c:tx>
            <c:strRef>
              <c:f>Sheet1!$A$9</c:f>
              <c:strCache>
                <c:ptCount val="1"/>
              </c:strCache>
            </c:strRef>
          </c:tx>
          <c:spPr>
            <a:solidFill>
              <a:srgbClr val="CCCCFF"/>
            </a:solidFill>
            <a:ln w="9523">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Sheet1!$B$9:$F$9</c:f>
              <c:numCache>
                <c:formatCode>General</c:formatCode>
                <c:ptCount val="5"/>
              </c:numCache>
            </c:numRef>
          </c:val>
        </c:ser>
        <c:dLbls>
          <c:showLegendKey val="0"/>
          <c:showVal val="0"/>
          <c:showCatName val="0"/>
          <c:showSerName val="0"/>
          <c:showPercent val="0"/>
          <c:showBubbleSize val="0"/>
        </c:dLbls>
        <c:gapWidth val="150"/>
        <c:gapDepth val="0"/>
        <c:shape val="box"/>
        <c:axId val="136741632"/>
        <c:axId val="136743168"/>
        <c:axId val="0"/>
      </c:bar3DChart>
      <c:catAx>
        <c:axId val="136741632"/>
        <c:scaling>
          <c:orientation val="minMax"/>
        </c:scaling>
        <c:delete val="0"/>
        <c:axPos val="b"/>
        <c:numFmt formatCode="General" sourceLinked="1"/>
        <c:majorTickMark val="out"/>
        <c:minorTickMark val="none"/>
        <c:tickLblPos val="low"/>
        <c:spPr>
          <a:ln w="2381">
            <a:solidFill>
              <a:srgbClr val="000000"/>
            </a:solidFill>
            <a:prstDash val="solid"/>
          </a:ln>
        </c:spPr>
        <c:txPr>
          <a:bodyPr rot="0" vert="horz"/>
          <a:lstStyle/>
          <a:p>
            <a:pPr>
              <a:defRPr sz="844" b="1" i="0" u="none" strike="noStrike" baseline="0">
                <a:solidFill>
                  <a:srgbClr val="000000"/>
                </a:solidFill>
                <a:latin typeface="Calibri"/>
                <a:ea typeface="Calibri"/>
                <a:cs typeface="Calibri"/>
              </a:defRPr>
            </a:pPr>
            <a:endParaRPr lang="ru-RU"/>
          </a:p>
        </c:txPr>
        <c:crossAx val="136743168"/>
        <c:crosses val="autoZero"/>
        <c:auto val="1"/>
        <c:lblAlgn val="ctr"/>
        <c:lblOffset val="100"/>
        <c:tickLblSkip val="1"/>
        <c:tickMarkSkip val="1"/>
        <c:noMultiLvlLbl val="0"/>
      </c:catAx>
      <c:valAx>
        <c:axId val="136743168"/>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844" b="1" i="0" u="none" strike="noStrike" baseline="0">
                <a:solidFill>
                  <a:srgbClr val="000000"/>
                </a:solidFill>
                <a:latin typeface="Calibri"/>
                <a:ea typeface="Calibri"/>
                <a:cs typeface="Calibri"/>
              </a:defRPr>
            </a:pPr>
            <a:endParaRPr lang="ru-RU"/>
          </a:p>
        </c:txPr>
        <c:crossAx val="136741632"/>
        <c:crosses val="autoZero"/>
        <c:crossBetween val="between"/>
      </c:valAx>
      <c:spPr>
        <a:noFill/>
        <a:ln w="19046">
          <a:noFill/>
        </a:ln>
      </c:spPr>
    </c:plotArea>
    <c:legend>
      <c:legendPos val="r"/>
      <c:layout/>
      <c:overlay val="0"/>
      <c:spPr>
        <a:noFill/>
        <a:ln w="2381">
          <a:solidFill>
            <a:srgbClr val="000000"/>
          </a:solidFill>
          <a:prstDash val="solid"/>
        </a:ln>
      </c:spPr>
      <c:txPr>
        <a:bodyPr/>
        <a:lstStyle/>
        <a:p>
          <a:pPr>
            <a:defRPr sz="77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4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1463414634146339E-2"/>
          <c:y val="8.8372093023255813E-2"/>
          <c:w val="0.51829268292682928"/>
          <c:h val="0.7441860465116279"/>
        </c:manualLayout>
      </c:layout>
      <c:bar3DChart>
        <c:barDir val="col"/>
        <c:grouping val="clustered"/>
        <c:varyColors val="0"/>
        <c:ser>
          <c:idx val="0"/>
          <c:order val="0"/>
          <c:tx>
            <c:strRef>
              <c:f>Sheet1!$A$2</c:f>
              <c:strCache>
                <c:ptCount val="1"/>
                <c:pt idx="0">
                  <c:v>высокий(нач.г.</c:v>
                </c:pt>
              </c:strCache>
            </c:strRef>
          </c:tx>
          <c:spPr>
            <a:solidFill>
              <a:srgbClr val="9999FF"/>
            </a:solidFill>
            <a:ln w="12687">
              <a:solidFill>
                <a:srgbClr val="000000"/>
              </a:solidFill>
              <a:prstDash val="solid"/>
            </a:ln>
          </c:spPr>
          <c:invertIfNegative val="0"/>
          <c:cat>
            <c:numRef>
              <c:f>Sheet1!$B$1:$F$1</c:f>
              <c:numCache>
                <c:formatCode>General</c:formatCode>
                <c:ptCount val="5"/>
                <c:pt idx="0">
                  <c:v>1</c:v>
                </c:pt>
                <c:pt idx="1">
                  <c:v>2</c:v>
                </c:pt>
                <c:pt idx="2">
                  <c:v>3</c:v>
                </c:pt>
                <c:pt idx="3">
                  <c:v>4</c:v>
                </c:pt>
              </c:numCache>
            </c:numRef>
          </c:cat>
          <c:val>
            <c:numRef>
              <c:f>Sheet1!$B$2:$F$2</c:f>
              <c:numCache>
                <c:formatCode>General</c:formatCode>
                <c:ptCount val="5"/>
                <c:pt idx="0">
                  <c:v>35</c:v>
                </c:pt>
                <c:pt idx="1">
                  <c:v>44</c:v>
                </c:pt>
                <c:pt idx="2">
                  <c:v>46</c:v>
                </c:pt>
                <c:pt idx="3">
                  <c:v>37</c:v>
                </c:pt>
              </c:numCache>
            </c:numRef>
          </c:val>
        </c:ser>
        <c:ser>
          <c:idx val="1"/>
          <c:order val="1"/>
          <c:tx>
            <c:strRef>
              <c:f>Sheet1!$A$3</c:f>
              <c:strCache>
                <c:ptCount val="1"/>
                <c:pt idx="0">
                  <c:v>средний(нач.г.)</c:v>
                </c:pt>
              </c:strCache>
            </c:strRef>
          </c:tx>
          <c:spPr>
            <a:solidFill>
              <a:srgbClr val="993366"/>
            </a:solidFill>
            <a:ln w="12687">
              <a:solidFill>
                <a:srgbClr val="000000"/>
              </a:solidFill>
              <a:prstDash val="solid"/>
            </a:ln>
          </c:spPr>
          <c:invertIfNegative val="0"/>
          <c:cat>
            <c:numRef>
              <c:f>Sheet1!$B$1:$F$1</c:f>
              <c:numCache>
                <c:formatCode>General</c:formatCode>
                <c:ptCount val="5"/>
                <c:pt idx="0">
                  <c:v>1</c:v>
                </c:pt>
                <c:pt idx="1">
                  <c:v>2</c:v>
                </c:pt>
                <c:pt idx="2">
                  <c:v>3</c:v>
                </c:pt>
                <c:pt idx="3">
                  <c:v>4</c:v>
                </c:pt>
              </c:numCache>
            </c:numRef>
          </c:cat>
          <c:val>
            <c:numRef>
              <c:f>Sheet1!$B$3:$F$3</c:f>
              <c:numCache>
                <c:formatCode>General</c:formatCode>
                <c:ptCount val="5"/>
                <c:pt idx="0">
                  <c:v>53</c:v>
                </c:pt>
                <c:pt idx="1">
                  <c:v>46</c:v>
                </c:pt>
                <c:pt idx="2">
                  <c:v>48</c:v>
                </c:pt>
                <c:pt idx="3">
                  <c:v>49</c:v>
                </c:pt>
              </c:numCache>
            </c:numRef>
          </c:val>
        </c:ser>
        <c:ser>
          <c:idx val="2"/>
          <c:order val="2"/>
          <c:tx>
            <c:strRef>
              <c:f>Sheet1!$A$4</c:f>
              <c:strCache>
                <c:ptCount val="1"/>
                <c:pt idx="0">
                  <c:v>низкий(нач.г.)</c:v>
                </c:pt>
              </c:strCache>
            </c:strRef>
          </c:tx>
          <c:spPr>
            <a:solidFill>
              <a:srgbClr val="FFFFCC"/>
            </a:solidFill>
            <a:ln w="12687">
              <a:solidFill>
                <a:srgbClr val="000000"/>
              </a:solidFill>
              <a:prstDash val="solid"/>
            </a:ln>
          </c:spPr>
          <c:invertIfNegative val="0"/>
          <c:cat>
            <c:numRef>
              <c:f>Sheet1!$B$1:$F$1</c:f>
              <c:numCache>
                <c:formatCode>General</c:formatCode>
                <c:ptCount val="5"/>
                <c:pt idx="0">
                  <c:v>1</c:v>
                </c:pt>
                <c:pt idx="1">
                  <c:v>2</c:v>
                </c:pt>
                <c:pt idx="2">
                  <c:v>3</c:v>
                </c:pt>
                <c:pt idx="3">
                  <c:v>4</c:v>
                </c:pt>
              </c:numCache>
            </c:numRef>
          </c:cat>
          <c:val>
            <c:numRef>
              <c:f>Sheet1!$B$4:$F$4</c:f>
              <c:numCache>
                <c:formatCode>General</c:formatCode>
                <c:ptCount val="5"/>
                <c:pt idx="0">
                  <c:v>12</c:v>
                </c:pt>
                <c:pt idx="1">
                  <c:v>10</c:v>
                </c:pt>
                <c:pt idx="2">
                  <c:v>6</c:v>
                </c:pt>
                <c:pt idx="3">
                  <c:v>14</c:v>
                </c:pt>
              </c:numCache>
            </c:numRef>
          </c:val>
        </c:ser>
        <c:ser>
          <c:idx val="3"/>
          <c:order val="3"/>
          <c:tx>
            <c:strRef>
              <c:f>Sheet1!$A$5</c:f>
              <c:strCache>
                <c:ptCount val="1"/>
                <c:pt idx="0">
                  <c:v>высокий(кон.г.)</c:v>
                </c:pt>
              </c:strCache>
            </c:strRef>
          </c:tx>
          <c:spPr>
            <a:solidFill>
              <a:srgbClr val="CCFFFF"/>
            </a:solidFill>
            <a:ln w="12687">
              <a:solidFill>
                <a:srgbClr val="000000"/>
              </a:solidFill>
              <a:prstDash val="solid"/>
            </a:ln>
          </c:spPr>
          <c:invertIfNegative val="0"/>
          <c:cat>
            <c:numRef>
              <c:f>Sheet1!$B$1:$F$1</c:f>
              <c:numCache>
                <c:formatCode>General</c:formatCode>
                <c:ptCount val="5"/>
                <c:pt idx="0">
                  <c:v>1</c:v>
                </c:pt>
                <c:pt idx="1">
                  <c:v>2</c:v>
                </c:pt>
                <c:pt idx="2">
                  <c:v>3</c:v>
                </c:pt>
                <c:pt idx="3">
                  <c:v>4</c:v>
                </c:pt>
              </c:numCache>
            </c:numRef>
          </c:cat>
          <c:val>
            <c:numRef>
              <c:f>Sheet1!$B$5:$F$5</c:f>
              <c:numCache>
                <c:formatCode>General</c:formatCode>
                <c:ptCount val="5"/>
                <c:pt idx="0">
                  <c:v>62</c:v>
                </c:pt>
                <c:pt idx="1">
                  <c:v>50</c:v>
                </c:pt>
                <c:pt idx="2">
                  <c:v>52</c:v>
                </c:pt>
                <c:pt idx="3">
                  <c:v>51</c:v>
                </c:pt>
              </c:numCache>
            </c:numRef>
          </c:val>
        </c:ser>
        <c:ser>
          <c:idx val="4"/>
          <c:order val="4"/>
          <c:tx>
            <c:strRef>
              <c:f>Sheet1!$A$6</c:f>
              <c:strCache>
                <c:ptCount val="1"/>
                <c:pt idx="0">
                  <c:v>средний(кон.г.)</c:v>
                </c:pt>
              </c:strCache>
            </c:strRef>
          </c:tx>
          <c:spPr>
            <a:solidFill>
              <a:srgbClr val="660066"/>
            </a:solidFill>
            <a:ln w="12687">
              <a:solidFill>
                <a:srgbClr val="000000"/>
              </a:solidFill>
              <a:prstDash val="solid"/>
            </a:ln>
          </c:spPr>
          <c:invertIfNegative val="0"/>
          <c:cat>
            <c:numRef>
              <c:f>Sheet1!$B$1:$F$1</c:f>
              <c:numCache>
                <c:formatCode>General</c:formatCode>
                <c:ptCount val="5"/>
                <c:pt idx="0">
                  <c:v>1</c:v>
                </c:pt>
                <c:pt idx="1">
                  <c:v>2</c:v>
                </c:pt>
                <c:pt idx="2">
                  <c:v>3</c:v>
                </c:pt>
                <c:pt idx="3">
                  <c:v>4</c:v>
                </c:pt>
              </c:numCache>
            </c:numRef>
          </c:cat>
          <c:val>
            <c:numRef>
              <c:f>Sheet1!$B$6:$F$6</c:f>
              <c:numCache>
                <c:formatCode>General</c:formatCode>
                <c:ptCount val="5"/>
                <c:pt idx="0">
                  <c:v>28</c:v>
                </c:pt>
                <c:pt idx="1">
                  <c:v>35</c:v>
                </c:pt>
                <c:pt idx="2">
                  <c:v>30</c:v>
                </c:pt>
                <c:pt idx="3">
                  <c:v>40</c:v>
                </c:pt>
              </c:numCache>
            </c:numRef>
          </c:val>
        </c:ser>
        <c:ser>
          <c:idx val="5"/>
          <c:order val="5"/>
          <c:tx>
            <c:strRef>
              <c:f>Sheet1!$A$7</c:f>
              <c:strCache>
                <c:ptCount val="1"/>
                <c:pt idx="0">
                  <c:v>низкий(кон.г.)</c:v>
                </c:pt>
              </c:strCache>
            </c:strRef>
          </c:tx>
          <c:spPr>
            <a:solidFill>
              <a:srgbClr val="FF8080"/>
            </a:solidFill>
            <a:ln w="12687">
              <a:solidFill>
                <a:srgbClr val="000000"/>
              </a:solidFill>
              <a:prstDash val="solid"/>
            </a:ln>
          </c:spPr>
          <c:invertIfNegative val="0"/>
          <c:cat>
            <c:numRef>
              <c:f>Sheet1!$B$1:$F$1</c:f>
              <c:numCache>
                <c:formatCode>General</c:formatCode>
                <c:ptCount val="5"/>
                <c:pt idx="0">
                  <c:v>1</c:v>
                </c:pt>
                <c:pt idx="1">
                  <c:v>2</c:v>
                </c:pt>
                <c:pt idx="2">
                  <c:v>3</c:v>
                </c:pt>
                <c:pt idx="3">
                  <c:v>4</c:v>
                </c:pt>
              </c:numCache>
            </c:numRef>
          </c:cat>
          <c:val>
            <c:numRef>
              <c:f>Sheet1!$B$7:$F$7</c:f>
              <c:numCache>
                <c:formatCode>General</c:formatCode>
                <c:ptCount val="5"/>
                <c:pt idx="0">
                  <c:v>10</c:v>
                </c:pt>
                <c:pt idx="1">
                  <c:v>15</c:v>
                </c:pt>
                <c:pt idx="2">
                  <c:v>18</c:v>
                </c:pt>
                <c:pt idx="3">
                  <c:v>9</c:v>
                </c:pt>
              </c:numCache>
            </c:numRef>
          </c:val>
        </c:ser>
        <c:dLbls>
          <c:showLegendKey val="0"/>
          <c:showVal val="0"/>
          <c:showCatName val="0"/>
          <c:showSerName val="0"/>
          <c:showPercent val="0"/>
          <c:showBubbleSize val="0"/>
        </c:dLbls>
        <c:gapWidth val="150"/>
        <c:gapDepth val="0"/>
        <c:shape val="box"/>
        <c:axId val="149917056"/>
        <c:axId val="149922944"/>
        <c:axId val="0"/>
      </c:bar3DChart>
      <c:catAx>
        <c:axId val="149917056"/>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949" b="1" i="0" u="none" strike="noStrike" baseline="0">
                <a:solidFill>
                  <a:srgbClr val="000000"/>
                </a:solidFill>
                <a:latin typeface="Calibri"/>
                <a:ea typeface="Calibri"/>
                <a:cs typeface="Calibri"/>
              </a:defRPr>
            </a:pPr>
            <a:endParaRPr lang="ru-RU"/>
          </a:p>
        </c:txPr>
        <c:crossAx val="149922944"/>
        <c:crosses val="autoZero"/>
        <c:auto val="1"/>
        <c:lblAlgn val="ctr"/>
        <c:lblOffset val="100"/>
        <c:tickLblSkip val="1"/>
        <c:tickMarkSkip val="1"/>
        <c:noMultiLvlLbl val="0"/>
      </c:catAx>
      <c:valAx>
        <c:axId val="149922944"/>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949" b="1" i="0" u="none" strike="noStrike" baseline="0">
                <a:solidFill>
                  <a:srgbClr val="000000"/>
                </a:solidFill>
                <a:latin typeface="Calibri"/>
                <a:ea typeface="Calibri"/>
                <a:cs typeface="Calibri"/>
              </a:defRPr>
            </a:pPr>
            <a:endParaRPr lang="ru-RU"/>
          </a:p>
        </c:txPr>
        <c:crossAx val="149917056"/>
        <c:crosses val="autoZero"/>
        <c:crossBetween val="between"/>
      </c:valAx>
      <c:spPr>
        <a:noFill/>
        <a:ln w="25374">
          <a:noFill/>
        </a:ln>
      </c:spPr>
    </c:plotArea>
    <c:legend>
      <c:legendPos val="r"/>
      <c:layout/>
      <c:overlay val="0"/>
      <c:spPr>
        <a:noFill/>
        <a:ln w="3172">
          <a:solidFill>
            <a:srgbClr val="000000"/>
          </a:solidFill>
          <a:prstDash val="solid"/>
        </a:ln>
      </c:spPr>
      <c:txPr>
        <a:bodyPr/>
        <a:lstStyle/>
        <a:p>
          <a:pPr>
            <a:defRPr sz="869"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49"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19</Pages>
  <Words>4748</Words>
  <Characters>27066</Characters>
  <Application>Microsoft Office Word</Application>
  <DocSecurity>0</DocSecurity>
  <Lines>225</Lines>
  <Paragraphs>63</Paragraphs>
  <ScaleCrop>false</ScaleCrop>
  <Company/>
  <LinksUpToDate>false</LinksUpToDate>
  <CharactersWithSpaces>31751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2019-04-01T11:28:00Z</dcterms:created>
  <dcterms:modified xsi:type="dcterms:W3CDTF">2019-04-01T11:29:00Z</dcterms:modified>
</cp:coreProperties>
</file>